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53C" w:rsidRDefault="00075EC9" w:rsidP="00B94D45">
      <w:pPr>
        <w:jc w:val="center"/>
      </w:pPr>
      <w:r>
        <w:t>ÖNEMLİ HADİS KİTAPLARININ TANITIMI</w:t>
      </w:r>
    </w:p>
    <w:tbl>
      <w:tblPr>
        <w:tblStyle w:val="TabloKlavuzu"/>
        <w:tblW w:w="0" w:type="auto"/>
        <w:tblLook w:val="04A0" w:firstRow="1" w:lastRow="0" w:firstColumn="1" w:lastColumn="0" w:noHBand="0" w:noVBand="1"/>
      </w:tblPr>
      <w:tblGrid>
        <w:gridCol w:w="4606"/>
        <w:gridCol w:w="4606"/>
      </w:tblGrid>
      <w:tr w:rsidR="00464B62" w:rsidTr="00464B62">
        <w:tc>
          <w:tcPr>
            <w:tcW w:w="4606" w:type="dxa"/>
          </w:tcPr>
          <w:p w:rsidR="00464B62" w:rsidRPr="00BC0972" w:rsidRDefault="00464B62" w:rsidP="00464B62">
            <w:pPr>
              <w:rPr>
                <w:b/>
                <w:bCs/>
              </w:rPr>
            </w:pPr>
            <w:r w:rsidRPr="00BC0972">
              <w:rPr>
                <w:b/>
                <w:bCs/>
              </w:rPr>
              <w:t>Hadislerle İslam</w:t>
            </w:r>
            <w:r w:rsidR="00B93A13" w:rsidRPr="00BC0972">
              <w:rPr>
                <w:b/>
                <w:bCs/>
              </w:rPr>
              <w:t>, Diyanet İşleri Başkanlığı</w:t>
            </w:r>
          </w:p>
          <w:p w:rsidR="00464B62" w:rsidRDefault="00464B62" w:rsidP="00F17525"/>
          <w:p w:rsidR="001533CC" w:rsidRDefault="00BD7F82" w:rsidP="00BC0972">
            <w:r>
              <w:t xml:space="preserve">Her konunun Kuran Kerim, hadis şerifler ve siyer ışığında ve çok akıcı bir dille anlatıldığı, güncel bir çalışma. İslami İlimler talebesi için çok önemli bir başvuru kaynağı. </w:t>
            </w:r>
            <w:r w:rsidR="00BC0972">
              <w:t xml:space="preserve">Güçlü bir hadis birikimi kazanmak için mutlaka boş vakitlerde ve tatillerde düzenli olarak okunmalı. </w:t>
            </w:r>
          </w:p>
        </w:tc>
        <w:tc>
          <w:tcPr>
            <w:tcW w:w="4606" w:type="dxa"/>
          </w:tcPr>
          <w:p w:rsidR="00464B62" w:rsidRDefault="00C91BA2" w:rsidP="00F17525">
            <w:r w:rsidRPr="00C91BA2">
              <w:rPr>
                <w:noProof/>
                <w:lang w:eastAsia="tr-TR"/>
              </w:rPr>
              <w:drawing>
                <wp:inline distT="0" distB="0" distL="0" distR="0" wp14:anchorId="3AA4F64F" wp14:editId="658A10C9">
                  <wp:extent cx="1589725" cy="1604842"/>
                  <wp:effectExtent l="0" t="0" r="0" b="0"/>
                  <wp:docPr id="2" name="Resim 2" descr="hadislerle islam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dislerle islam ile ilgili gö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2052" cy="1607192"/>
                          </a:xfrm>
                          <a:prstGeom prst="rect">
                            <a:avLst/>
                          </a:prstGeom>
                          <a:noFill/>
                          <a:ln>
                            <a:noFill/>
                          </a:ln>
                        </pic:spPr>
                      </pic:pic>
                    </a:graphicData>
                  </a:graphic>
                </wp:inline>
              </w:drawing>
            </w:r>
          </w:p>
        </w:tc>
      </w:tr>
      <w:tr w:rsidR="00464B62" w:rsidTr="00464B62">
        <w:tc>
          <w:tcPr>
            <w:tcW w:w="4606" w:type="dxa"/>
          </w:tcPr>
          <w:p w:rsidR="00464B62" w:rsidRDefault="00464B62" w:rsidP="00734E2D">
            <w:proofErr w:type="spellStart"/>
            <w:r w:rsidRPr="00BC0972">
              <w:rPr>
                <w:b/>
                <w:bCs/>
              </w:rPr>
              <w:t>Riyazus</w:t>
            </w:r>
            <w:proofErr w:type="spellEnd"/>
            <w:r w:rsidRPr="00BC0972">
              <w:rPr>
                <w:b/>
                <w:bCs/>
              </w:rPr>
              <w:t xml:space="preserve"> </w:t>
            </w:r>
            <w:proofErr w:type="spellStart"/>
            <w:r w:rsidRPr="00BC0972">
              <w:rPr>
                <w:b/>
                <w:bCs/>
              </w:rPr>
              <w:t>Salihin</w:t>
            </w:r>
            <w:proofErr w:type="spellEnd"/>
            <w:r w:rsidR="00B93A13" w:rsidRPr="00BC0972">
              <w:rPr>
                <w:b/>
                <w:bCs/>
              </w:rPr>
              <w:t xml:space="preserve">, İmam </w:t>
            </w:r>
            <w:proofErr w:type="spellStart"/>
            <w:r w:rsidR="00B93A13" w:rsidRPr="00BC0972">
              <w:rPr>
                <w:b/>
                <w:bCs/>
              </w:rPr>
              <w:t>Nevevi</w:t>
            </w:r>
            <w:proofErr w:type="spellEnd"/>
            <w:r w:rsidR="00734E2D">
              <w:t xml:space="preserve"> (Sağdaki resimdeki</w:t>
            </w:r>
            <w:r w:rsidR="00B46407">
              <w:t xml:space="preserve"> şerhi</w:t>
            </w:r>
            <w:r w:rsidR="00B93A13">
              <w:t>nin yazarları Prof. Dr. Yaşar Kandemir, Prof. Dr. İsmail Lütfi Çakan</w:t>
            </w:r>
            <w:r w:rsidR="00B46407">
              <w:t>)</w:t>
            </w:r>
          </w:p>
          <w:p w:rsidR="00464B62" w:rsidRDefault="00BD7F82" w:rsidP="00F17525">
            <w:r>
              <w:t xml:space="preserve">Kuran Kerim’den sonra Müslümanların ikinci en fazla okunan hadis kitabı. </w:t>
            </w:r>
            <w:r w:rsidR="00F419FA">
              <w:t>Yaklaşık 1900 hadis şerif içerir. Derleme bir eserdir. Kuran Kerim gibi düzenli bir şekilde hatmedilmeli, tekrar tekrar okunmalıdır.</w:t>
            </w:r>
          </w:p>
        </w:tc>
        <w:tc>
          <w:tcPr>
            <w:tcW w:w="4606" w:type="dxa"/>
          </w:tcPr>
          <w:p w:rsidR="00464B62" w:rsidRDefault="007D04C5" w:rsidP="007D04C5">
            <w:r>
              <w:rPr>
                <w:noProof/>
                <w:lang w:eastAsia="tr-TR"/>
              </w:rPr>
              <w:drawing>
                <wp:inline distT="0" distB="0" distL="0" distR="0" wp14:anchorId="1EB1FA6C" wp14:editId="2CE0CD47">
                  <wp:extent cx="1113183" cy="1113183"/>
                  <wp:effectExtent l="0" t="0" r="0" b="0"/>
                  <wp:docPr id="10" name="Resim 10" descr="riyazüs salihin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iyazüs salihin ile ilgili gö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3145" cy="1113145"/>
                          </a:xfrm>
                          <a:prstGeom prst="rect">
                            <a:avLst/>
                          </a:prstGeom>
                          <a:noFill/>
                          <a:ln>
                            <a:noFill/>
                          </a:ln>
                        </pic:spPr>
                      </pic:pic>
                    </a:graphicData>
                  </a:graphic>
                </wp:inline>
              </w:drawing>
            </w:r>
            <w:r w:rsidR="00C91BA2">
              <w:rPr>
                <w:noProof/>
                <w:lang w:eastAsia="tr-TR"/>
              </w:rPr>
              <w:drawing>
                <wp:inline distT="0" distB="0" distL="0" distR="0" wp14:anchorId="0645A004" wp14:editId="38186091">
                  <wp:extent cx="1614114" cy="1247626"/>
                  <wp:effectExtent l="0" t="0" r="5715" b="0"/>
                  <wp:docPr id="1" name="Resim 1" descr="C:\Users\pc\Desktop\DERSLER SINAVLAR\HADIS LISANS\SUNUMLAR\riyazus-salih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DERSLER SINAVLAR\HADIS LISANS\SUNUMLAR\riyazus-salihi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791" cy="1251241"/>
                          </a:xfrm>
                          <a:prstGeom prst="rect">
                            <a:avLst/>
                          </a:prstGeom>
                          <a:noFill/>
                          <a:ln>
                            <a:noFill/>
                          </a:ln>
                        </pic:spPr>
                      </pic:pic>
                    </a:graphicData>
                  </a:graphic>
                </wp:inline>
              </w:drawing>
            </w:r>
            <w:r>
              <w:t xml:space="preserve"> </w:t>
            </w:r>
          </w:p>
        </w:tc>
      </w:tr>
      <w:tr w:rsidR="00464B62" w:rsidTr="00464B62">
        <w:tc>
          <w:tcPr>
            <w:tcW w:w="4606" w:type="dxa"/>
          </w:tcPr>
          <w:p w:rsidR="00464B62" w:rsidRPr="00BC0972" w:rsidRDefault="00464B62" w:rsidP="00464B62">
            <w:pPr>
              <w:rPr>
                <w:b/>
                <w:bCs/>
              </w:rPr>
            </w:pPr>
            <w:proofErr w:type="spellStart"/>
            <w:r w:rsidRPr="00BC0972">
              <w:rPr>
                <w:b/>
                <w:bCs/>
              </w:rPr>
              <w:t>Ezkar</w:t>
            </w:r>
            <w:proofErr w:type="spellEnd"/>
            <w:r w:rsidR="00B93A13" w:rsidRPr="00BC0972">
              <w:rPr>
                <w:b/>
                <w:bCs/>
              </w:rPr>
              <w:t xml:space="preserve">, İmam </w:t>
            </w:r>
            <w:proofErr w:type="spellStart"/>
            <w:r w:rsidR="00B93A13" w:rsidRPr="00BC0972">
              <w:rPr>
                <w:b/>
                <w:bCs/>
              </w:rPr>
              <w:t>Nevevi</w:t>
            </w:r>
            <w:proofErr w:type="spellEnd"/>
          </w:p>
          <w:p w:rsidR="00464B62" w:rsidRDefault="00464B62" w:rsidP="00F17525"/>
          <w:p w:rsidR="006144F7" w:rsidRDefault="006144F7" w:rsidP="00F17525">
            <w:r>
              <w:t xml:space="preserve">Peygamber </w:t>
            </w:r>
            <w:proofErr w:type="spellStart"/>
            <w:r>
              <w:t>Efendimiz’in</w:t>
            </w:r>
            <w:proofErr w:type="spellEnd"/>
            <w:r>
              <w:t xml:space="preserve"> (sav) yaptığı dualar ve zikirlerin derlenmesi</w:t>
            </w:r>
          </w:p>
        </w:tc>
        <w:tc>
          <w:tcPr>
            <w:tcW w:w="4606" w:type="dxa"/>
          </w:tcPr>
          <w:p w:rsidR="00464B62" w:rsidRDefault="00C91BA2" w:rsidP="00F17525">
            <w:r>
              <w:rPr>
                <w:noProof/>
                <w:lang w:eastAsia="tr-TR"/>
              </w:rPr>
              <w:drawing>
                <wp:inline distT="0" distB="0" distL="0" distR="0" wp14:anchorId="0FFBE801" wp14:editId="4E002A15">
                  <wp:extent cx="1478942" cy="1478942"/>
                  <wp:effectExtent l="0" t="0" r="6985" b="6985"/>
                  <wp:docPr id="3" name="Resim 3" descr="ezkar nevev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zkar nevevi ile ilgili görsel sonuc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9053" cy="1479053"/>
                          </a:xfrm>
                          <a:prstGeom prst="rect">
                            <a:avLst/>
                          </a:prstGeom>
                          <a:noFill/>
                          <a:ln>
                            <a:noFill/>
                          </a:ln>
                        </pic:spPr>
                      </pic:pic>
                    </a:graphicData>
                  </a:graphic>
                </wp:inline>
              </w:drawing>
            </w:r>
          </w:p>
        </w:tc>
      </w:tr>
      <w:tr w:rsidR="00464B62" w:rsidTr="00464B62">
        <w:tc>
          <w:tcPr>
            <w:tcW w:w="4606" w:type="dxa"/>
          </w:tcPr>
          <w:p w:rsidR="00464B62" w:rsidRPr="00BC0972" w:rsidRDefault="00670612" w:rsidP="00F17525">
            <w:pPr>
              <w:rPr>
                <w:b/>
                <w:bCs/>
              </w:rPr>
            </w:pPr>
            <w:r w:rsidRPr="00BC0972">
              <w:rPr>
                <w:b/>
                <w:bCs/>
              </w:rPr>
              <w:t>Peygamberimin Sevdiği Müslüman</w:t>
            </w:r>
            <w:r w:rsidR="00B93A13" w:rsidRPr="00BC0972">
              <w:rPr>
                <w:b/>
                <w:bCs/>
              </w:rPr>
              <w:t>, Prof. Dr. Yaşar Kandemir</w:t>
            </w:r>
          </w:p>
          <w:p w:rsidR="006144F7" w:rsidRDefault="006144F7" w:rsidP="00F17525">
            <w:proofErr w:type="spellStart"/>
            <w:r>
              <w:t>Şuabu’l</w:t>
            </w:r>
            <w:proofErr w:type="spellEnd"/>
            <w:r>
              <w:t xml:space="preserve">-İman (imanın şubelerini içeren) tarzı bir eserdir. Bir Müslümanın nasıl bir şahsiyete sahip olması gerektiğini ayeti kerimeler ve hadis şeriflerle anlatan dolu </w:t>
            </w:r>
            <w:proofErr w:type="spellStart"/>
            <w:r>
              <w:t>dolu</w:t>
            </w:r>
            <w:proofErr w:type="spellEnd"/>
            <w:r>
              <w:t xml:space="preserve"> bir kitap.</w:t>
            </w:r>
          </w:p>
        </w:tc>
        <w:tc>
          <w:tcPr>
            <w:tcW w:w="4606" w:type="dxa"/>
          </w:tcPr>
          <w:p w:rsidR="00B93A13" w:rsidRDefault="00972FA0" w:rsidP="00B93A13">
            <w:r>
              <w:rPr>
                <w:noProof/>
                <w:lang w:eastAsia="tr-TR"/>
              </w:rPr>
              <w:drawing>
                <wp:inline distT="0" distB="0" distL="0" distR="0" wp14:anchorId="57A58F9E" wp14:editId="0583846E">
                  <wp:extent cx="1542553" cy="1542553"/>
                  <wp:effectExtent l="0" t="0" r="635" b="635"/>
                  <wp:docPr id="7" name="Resim 7" descr="Peygamberimin Sevdiği Müslüman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eygamberimin Sevdiği Müslüman ile ilgili görsel sonuc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2652" cy="1542652"/>
                          </a:xfrm>
                          <a:prstGeom prst="rect">
                            <a:avLst/>
                          </a:prstGeom>
                          <a:noFill/>
                          <a:ln>
                            <a:noFill/>
                          </a:ln>
                        </pic:spPr>
                      </pic:pic>
                    </a:graphicData>
                  </a:graphic>
                </wp:inline>
              </w:drawing>
            </w:r>
          </w:p>
        </w:tc>
      </w:tr>
      <w:tr w:rsidR="00B93A13" w:rsidTr="00464B62">
        <w:tc>
          <w:tcPr>
            <w:tcW w:w="4606" w:type="dxa"/>
          </w:tcPr>
          <w:p w:rsidR="00B93A13" w:rsidRPr="00BC0972" w:rsidRDefault="00B93A13" w:rsidP="00F17525">
            <w:pPr>
              <w:rPr>
                <w:b/>
                <w:bCs/>
              </w:rPr>
            </w:pPr>
            <w:r w:rsidRPr="00BC0972">
              <w:rPr>
                <w:b/>
                <w:bCs/>
              </w:rPr>
              <w:t>Hadislerle Gerçekler, Prof. Dr. İsmail Lütfi Çakan</w:t>
            </w:r>
          </w:p>
          <w:p w:rsidR="00103A0B" w:rsidRDefault="00103A0B" w:rsidP="00F17525"/>
          <w:p w:rsidR="00103A0B" w:rsidRDefault="00103A0B" w:rsidP="00F17525">
            <w:r>
              <w:t xml:space="preserve">Güncel ve önemli konularda 120 tane hadis şerifin günümüz ışığında yorumu. Ülkemizin önde gelen hadisçilerinden Prof. Dr. İsmail Lütfi </w:t>
            </w:r>
            <w:proofErr w:type="spellStart"/>
            <w:r>
              <w:t>Çakan’ın</w:t>
            </w:r>
            <w:proofErr w:type="spellEnd"/>
            <w:r>
              <w:t xml:space="preserve"> mutlaka okunması gerekli bir eseri.</w:t>
            </w:r>
          </w:p>
        </w:tc>
        <w:tc>
          <w:tcPr>
            <w:tcW w:w="4606" w:type="dxa"/>
          </w:tcPr>
          <w:p w:rsidR="00B93A13" w:rsidRDefault="007C02FE" w:rsidP="00B93A13">
            <w:pPr>
              <w:rPr>
                <w:noProof/>
                <w:lang w:eastAsia="tr-TR"/>
              </w:rPr>
            </w:pPr>
            <w:r>
              <w:t xml:space="preserve"> </w:t>
            </w:r>
            <w:r>
              <w:rPr>
                <w:noProof/>
                <w:lang w:eastAsia="tr-TR"/>
              </w:rPr>
              <w:drawing>
                <wp:inline distT="0" distB="0" distL="0" distR="0" wp14:anchorId="217C363F" wp14:editId="3539D0E6">
                  <wp:extent cx="974217" cy="1486713"/>
                  <wp:effectExtent l="0" t="0" r="0" b="0"/>
                  <wp:docPr id="9" name="Resim 9" descr="hadislerle gerçekle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adislerle gerçekler ile ilgili görsel sonuc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5788" cy="1489110"/>
                          </a:xfrm>
                          <a:prstGeom prst="rect">
                            <a:avLst/>
                          </a:prstGeom>
                          <a:noFill/>
                          <a:ln>
                            <a:noFill/>
                          </a:ln>
                        </pic:spPr>
                      </pic:pic>
                    </a:graphicData>
                  </a:graphic>
                </wp:inline>
              </w:drawing>
            </w:r>
          </w:p>
        </w:tc>
      </w:tr>
      <w:tr w:rsidR="0057546D" w:rsidTr="0057546D">
        <w:tc>
          <w:tcPr>
            <w:tcW w:w="4606" w:type="dxa"/>
          </w:tcPr>
          <w:p w:rsidR="0057546D" w:rsidRDefault="0057546D" w:rsidP="0030303D">
            <w:r>
              <w:lastRenderedPageBreak/>
              <w:t>Hadis Hazinesi</w:t>
            </w:r>
          </w:p>
          <w:p w:rsidR="0057546D" w:rsidRDefault="00465AC0" w:rsidP="0030303D">
            <w:proofErr w:type="spellStart"/>
            <w:r>
              <w:t>Kütüb</w:t>
            </w:r>
            <w:proofErr w:type="spellEnd"/>
            <w:r>
              <w:t xml:space="preserve">-i </w:t>
            </w:r>
            <w:proofErr w:type="spellStart"/>
            <w:r>
              <w:t>Tis’aya</w:t>
            </w:r>
            <w:proofErr w:type="spellEnd"/>
            <w:r>
              <w:t xml:space="preserve"> ilaveten 4 sahih hadis kitabını daha içeren, 20000 aşkın hadis şerifi toplayan </w:t>
            </w:r>
            <w:r w:rsidR="001E709E">
              <w:t>büyük bir hadis kaynağı. Hadisler konularına göre tertip edilmiştir.</w:t>
            </w:r>
            <w:r w:rsidR="00BC0972">
              <w:t xml:space="preserve"> Her hangi bir konudaki hadis şerifler araştırılmak istendiğinde toplu bir biçimde bulunabilecek önemli bir referans. </w:t>
            </w:r>
          </w:p>
        </w:tc>
        <w:tc>
          <w:tcPr>
            <w:tcW w:w="4606" w:type="dxa"/>
          </w:tcPr>
          <w:p w:rsidR="0057546D" w:rsidRDefault="0057546D" w:rsidP="0030303D">
            <w:r>
              <w:rPr>
                <w:noProof/>
                <w:lang w:eastAsia="tr-TR"/>
              </w:rPr>
              <w:drawing>
                <wp:inline distT="0" distB="0" distL="0" distR="0" wp14:anchorId="67E9D7E9" wp14:editId="110CF092">
                  <wp:extent cx="2575234" cy="1712657"/>
                  <wp:effectExtent l="0" t="0" r="0" b="1905"/>
                  <wp:docPr id="4" name="Resim 4" descr="hadis hazines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dis hazinesi ile ilgili görsel sonuc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6184" cy="1713289"/>
                          </a:xfrm>
                          <a:prstGeom prst="rect">
                            <a:avLst/>
                          </a:prstGeom>
                          <a:noFill/>
                          <a:ln>
                            <a:noFill/>
                          </a:ln>
                        </pic:spPr>
                      </pic:pic>
                    </a:graphicData>
                  </a:graphic>
                </wp:inline>
              </w:drawing>
            </w:r>
          </w:p>
        </w:tc>
      </w:tr>
      <w:tr w:rsidR="0057546D" w:rsidTr="0057546D">
        <w:tc>
          <w:tcPr>
            <w:tcW w:w="4606" w:type="dxa"/>
          </w:tcPr>
          <w:p w:rsidR="0057546D" w:rsidRDefault="0057546D" w:rsidP="0030303D">
            <w:proofErr w:type="spellStart"/>
            <w:r>
              <w:t>Camiu’l</w:t>
            </w:r>
            <w:proofErr w:type="spellEnd"/>
            <w:r>
              <w:t xml:space="preserve">-Usul, </w:t>
            </w:r>
            <w:proofErr w:type="spellStart"/>
            <w:r>
              <w:t>İbn</w:t>
            </w:r>
            <w:proofErr w:type="spellEnd"/>
            <w:r>
              <w:t xml:space="preserve"> Esir (resimdeki şerhinin yazarı Prof. Dr. Kemal Sandıkçı)</w:t>
            </w:r>
          </w:p>
          <w:p w:rsidR="0057546D" w:rsidRDefault="00BC0972" w:rsidP="0030303D">
            <w:proofErr w:type="spellStart"/>
            <w:r>
              <w:t>Kütüb</w:t>
            </w:r>
            <w:proofErr w:type="spellEnd"/>
            <w:r>
              <w:t xml:space="preserve"> </w:t>
            </w:r>
            <w:proofErr w:type="spellStart"/>
            <w:r>
              <w:t>Sitte’nin</w:t>
            </w:r>
            <w:proofErr w:type="spellEnd"/>
            <w:r>
              <w:t xml:space="preserve"> derlemesidir. Ancak </w:t>
            </w:r>
            <w:proofErr w:type="spellStart"/>
            <w:r>
              <w:t>İbn</w:t>
            </w:r>
            <w:proofErr w:type="spellEnd"/>
            <w:r>
              <w:t xml:space="preserve"> </w:t>
            </w:r>
            <w:proofErr w:type="spellStart"/>
            <w:r>
              <w:t>Mace</w:t>
            </w:r>
            <w:proofErr w:type="spellEnd"/>
            <w:r>
              <w:t xml:space="preserve"> yerine </w:t>
            </w:r>
            <w:proofErr w:type="spellStart"/>
            <w:r>
              <w:t>Muvatta</w:t>
            </w:r>
            <w:proofErr w:type="spellEnd"/>
            <w:r>
              <w:t xml:space="preserve"> vardır. Prof. Dr. Kemal Sandıkçı’nın kıymetli şerhiyle birlikte hadislerin anlaşılmasında müracaat edilecek çok mühim bir kaynak eser olmuştur.</w:t>
            </w:r>
          </w:p>
        </w:tc>
        <w:tc>
          <w:tcPr>
            <w:tcW w:w="4606" w:type="dxa"/>
          </w:tcPr>
          <w:p w:rsidR="0057546D" w:rsidRDefault="0057546D" w:rsidP="0030303D">
            <w:r>
              <w:rPr>
                <w:noProof/>
                <w:lang w:eastAsia="tr-TR"/>
              </w:rPr>
              <w:drawing>
                <wp:inline distT="0" distB="0" distL="0" distR="0" wp14:anchorId="5590BEB8" wp14:editId="2CF188DD">
                  <wp:extent cx="2576223" cy="1176470"/>
                  <wp:effectExtent l="0" t="0" r="0" b="5080"/>
                  <wp:docPr id="6" name="Resim 6" descr="camiul usul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miul usul ile ilgili görsel sonuc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5598" cy="1176184"/>
                          </a:xfrm>
                          <a:prstGeom prst="rect">
                            <a:avLst/>
                          </a:prstGeom>
                          <a:noFill/>
                          <a:ln>
                            <a:noFill/>
                          </a:ln>
                        </pic:spPr>
                      </pic:pic>
                    </a:graphicData>
                  </a:graphic>
                </wp:inline>
              </w:drawing>
            </w:r>
          </w:p>
        </w:tc>
      </w:tr>
    </w:tbl>
    <w:p w:rsidR="00464B62" w:rsidRDefault="00464B62" w:rsidP="00F17525"/>
    <w:p w:rsidR="005D0E5B" w:rsidRPr="00954E72" w:rsidRDefault="005D0E5B" w:rsidP="00900139">
      <w:pPr>
        <w:spacing w:after="120" w:line="240" w:lineRule="auto"/>
        <w:jc w:val="center"/>
        <w:rPr>
          <w:b/>
          <w:bCs/>
        </w:rPr>
      </w:pPr>
      <w:proofErr w:type="spellStart"/>
      <w:r w:rsidRPr="00954E72">
        <w:rPr>
          <w:b/>
          <w:bCs/>
        </w:rPr>
        <w:t>Riyazu’s-Salihin</w:t>
      </w:r>
      <w:proofErr w:type="spellEnd"/>
      <w:r w:rsidRPr="00954E72">
        <w:rPr>
          <w:b/>
          <w:bCs/>
        </w:rPr>
        <w:t xml:space="preserve"> Mukaddimesi</w:t>
      </w:r>
    </w:p>
    <w:p w:rsidR="00BD7F82" w:rsidRDefault="00BD7F82" w:rsidP="00900139">
      <w:pPr>
        <w:spacing w:after="120" w:line="240" w:lineRule="auto"/>
        <w:jc w:val="both"/>
      </w:pPr>
      <w:proofErr w:type="spellStart"/>
      <w:r>
        <w:t>Bismillahirrahmânirrahîm</w:t>
      </w:r>
      <w:proofErr w:type="spellEnd"/>
    </w:p>
    <w:p w:rsidR="00BD7F82" w:rsidRDefault="00BD7F82" w:rsidP="00900139">
      <w:pPr>
        <w:spacing w:after="120" w:line="240" w:lineRule="auto"/>
        <w:jc w:val="both"/>
      </w:pPr>
      <w:r>
        <w:t xml:space="preserve">Bir tek, mutlak </w:t>
      </w:r>
      <w:proofErr w:type="spellStart"/>
      <w:r>
        <w:t>gâlip</w:t>
      </w:r>
      <w:proofErr w:type="spellEnd"/>
      <w:r>
        <w:t xml:space="preserve">, sonsuz kudret sahibi, çok bağışlayıcı olan, gönül ehli ve basiret sahiplerine bir hatırlatma, akıl ve düşünce ehline bir ibret olsun diye geceyle gündüzü birbirine katan Allah’a hamdolsun. Allah, yarattığı kullarından bir kısmını seçip, bu dünyada </w:t>
      </w:r>
      <w:proofErr w:type="spellStart"/>
      <w:r>
        <w:t>zühd</w:t>
      </w:r>
      <w:proofErr w:type="spellEnd"/>
      <w:r>
        <w:t xml:space="preserve"> ehlinden kıldı. Onları, emir ve yasaklarını gözetme, devamlı olarak düşünme, öğüt dinleyip sapıklıktan uzak durma, unuttuktan sonra hatırlama ve gafletten sonra uyanma meziyetleriyle donattı. Onları, Allah’a </w:t>
      </w:r>
      <w:proofErr w:type="spellStart"/>
      <w:r>
        <w:t>itaatta</w:t>
      </w:r>
      <w:proofErr w:type="spellEnd"/>
      <w:r>
        <w:t xml:space="preserve"> ve </w:t>
      </w:r>
      <w:proofErr w:type="spellStart"/>
      <w:r>
        <w:t>âhirete</w:t>
      </w:r>
      <w:proofErr w:type="spellEnd"/>
      <w:r>
        <w:t xml:space="preserve"> hazırlıkta, gazabını gerektirecek davranış ve cehenneme girmelerine sebep olacak işlerden sakınmada, zamanın ve şartların değişmesine rağmen güzel hallerini korumada başarılı kıldı.</w:t>
      </w:r>
    </w:p>
    <w:p w:rsidR="00BD7F82" w:rsidRDefault="00BD7F82" w:rsidP="00900139">
      <w:pPr>
        <w:spacing w:after="120" w:line="240" w:lineRule="auto"/>
        <w:jc w:val="both"/>
      </w:pPr>
      <w:proofErr w:type="spellStart"/>
      <w:r>
        <w:t>Hamdin</w:t>
      </w:r>
      <w:proofErr w:type="spellEnd"/>
      <w:r>
        <w:t xml:space="preserve"> en yücesi, en üstünü, en şümullüsü ve en mükemmeliyle Allah’a </w:t>
      </w:r>
      <w:proofErr w:type="spellStart"/>
      <w:r>
        <w:t>hamdederim</w:t>
      </w:r>
      <w:proofErr w:type="spellEnd"/>
      <w:r>
        <w:t xml:space="preserve">. Kullarına çok iyilik yapan ve Kerîm olan, onlara çok acıyan ve Rahîm olan Allah’tan başka ilâh olmadığına, Efendimiz Muhammed </w:t>
      </w:r>
      <w:proofErr w:type="spellStart"/>
      <w:r>
        <w:t>sallallahu</w:t>
      </w:r>
      <w:proofErr w:type="spellEnd"/>
      <w:r>
        <w:t xml:space="preserve"> aleyhi ve </w:t>
      </w:r>
      <w:proofErr w:type="spellStart"/>
      <w:proofErr w:type="gramStart"/>
      <w:r>
        <w:t>sellem’in</w:t>
      </w:r>
      <w:proofErr w:type="spellEnd"/>
      <w:r>
        <w:t xml:space="preserve">  O’nun</w:t>
      </w:r>
      <w:proofErr w:type="gramEnd"/>
      <w:r>
        <w:t xml:space="preserve"> kulu ve </w:t>
      </w:r>
      <w:proofErr w:type="spellStart"/>
      <w:r>
        <w:t>resûlü</w:t>
      </w:r>
      <w:proofErr w:type="spellEnd"/>
      <w:r>
        <w:t xml:space="preserve">, sevgilisi ve dostu olduğuna, dosdoğru yola ulaştırıp, en kâmil dine dâvet ettiğine kesinlikle inanırım. Allah’ın salât ve selâmı, onun, bütün peygamberlerin, </w:t>
      </w:r>
      <w:proofErr w:type="spellStart"/>
      <w:r>
        <w:t>herbirinin</w:t>
      </w:r>
      <w:proofErr w:type="spellEnd"/>
      <w:r>
        <w:t xml:space="preserve"> inanmış dostlarının ve diğer </w:t>
      </w:r>
      <w:proofErr w:type="spellStart"/>
      <w:r>
        <w:t>sâlih</w:t>
      </w:r>
      <w:proofErr w:type="spellEnd"/>
      <w:r>
        <w:t xml:space="preserve"> kimselerin üzerine olsun.</w:t>
      </w:r>
    </w:p>
    <w:p w:rsidR="00BD7F82" w:rsidRDefault="00BD7F82" w:rsidP="00900139">
      <w:pPr>
        <w:spacing w:after="120" w:line="240" w:lineRule="auto"/>
        <w:jc w:val="both"/>
      </w:pPr>
      <w:r>
        <w:t>Allah Teâlâ şöyle buyurur: “Ben, cinleri ve insanları, ancak bana kulluk etsinler diye yarattım. Ben onlardan rızık istemiyorum, beni beslemelerini de istemiyorum” [</w:t>
      </w:r>
      <w:proofErr w:type="spellStart"/>
      <w:r>
        <w:t>Zâriyât</w:t>
      </w:r>
      <w:proofErr w:type="spellEnd"/>
      <w:r>
        <w:t xml:space="preserve"> </w:t>
      </w:r>
      <w:proofErr w:type="spellStart"/>
      <w:r>
        <w:t>sûresi</w:t>
      </w:r>
      <w:proofErr w:type="spellEnd"/>
      <w:r>
        <w:t xml:space="preserve"> (51), 56-57]. Bu </w:t>
      </w:r>
      <w:proofErr w:type="spellStart"/>
      <w:r>
        <w:t>âyet</w:t>
      </w:r>
      <w:proofErr w:type="spellEnd"/>
      <w:r>
        <w:t xml:space="preserve">, onların ibadet için yaratıldıklarını açıkça ifade eder. O halde onların, yaratılış gayelerine özen göstermeleri, </w:t>
      </w:r>
      <w:proofErr w:type="spellStart"/>
      <w:r>
        <w:t>zühd</w:t>
      </w:r>
      <w:proofErr w:type="spellEnd"/>
      <w:r>
        <w:t xml:space="preserve"> yolunu tutarak dünyanın geçici zevklerinden yüz çevirmeleri gerekir. Çünkü bu dünya geçici bir yurt olup, ebedî kalınacak bir yer değildir. Dünya </w:t>
      </w:r>
      <w:proofErr w:type="spellStart"/>
      <w:r>
        <w:t>âhiretin</w:t>
      </w:r>
      <w:proofErr w:type="spellEnd"/>
      <w:r>
        <w:t xml:space="preserve"> bineği olup, kalıcı bir sevinç ve </w:t>
      </w:r>
      <w:proofErr w:type="spellStart"/>
      <w:r>
        <w:t>neş’e</w:t>
      </w:r>
      <w:proofErr w:type="spellEnd"/>
      <w:r>
        <w:t xml:space="preserve"> yeri de değildir. Ayrılık yeridir; sürekli vatan değildir. Bu sebeple, dünya halkının en uyanıkları, Allah’a en iyi kulluk yapanlardır. İnsanların en akıllı olanları da </w:t>
      </w:r>
      <w:proofErr w:type="spellStart"/>
      <w:r>
        <w:t>zâhidler</w:t>
      </w:r>
      <w:proofErr w:type="spellEnd"/>
      <w:r>
        <w:t xml:space="preserve">, dünyaya bağlanıp kalmayanlardır. Allah Teâlâ şöyle buyurur: “Dünya hayatı, tıpkı gökten indirdiğimiz bir suya benzer: İnsanların ve hayvanların yiyeceklerinden olan yeryüzü bitkileri o su sayesinde gürleşip birbirine girer. Nihayet yeryüzü </w:t>
      </w:r>
      <w:proofErr w:type="spellStart"/>
      <w:r>
        <w:t>zînetini</w:t>
      </w:r>
      <w:proofErr w:type="spellEnd"/>
      <w:r>
        <w:t xml:space="preserve"> takınıp rengârenk süslendiği ve sahipleri de onun üzerinde kudret sahibi olduklarını sandıkları bir sırada, bir gece veya gündüz ona emrimiz gelir de, onu sanki dün yerinde yokmuş gibi kökünden koparılarak biçilmiş bir hale getiririz. İşte iyi düşünecek kavimler için </w:t>
      </w:r>
      <w:proofErr w:type="spellStart"/>
      <w:r>
        <w:t>âyetlerimizi</w:t>
      </w:r>
      <w:proofErr w:type="spellEnd"/>
      <w:r>
        <w:t xml:space="preserve"> böyle açıklıyoruz” [</w:t>
      </w:r>
      <w:proofErr w:type="spellStart"/>
      <w:r>
        <w:t>Yûnus</w:t>
      </w:r>
      <w:proofErr w:type="spellEnd"/>
      <w:r>
        <w:t xml:space="preserve"> </w:t>
      </w:r>
      <w:proofErr w:type="spellStart"/>
      <w:r>
        <w:t>sûresi</w:t>
      </w:r>
      <w:proofErr w:type="spellEnd"/>
      <w:r>
        <w:t xml:space="preserve"> (10), 24]. Bu anlamda </w:t>
      </w:r>
      <w:proofErr w:type="spellStart"/>
      <w:r>
        <w:t>âyetler</w:t>
      </w:r>
      <w:proofErr w:type="spellEnd"/>
      <w:r>
        <w:t xml:space="preserve"> çoktur. </w:t>
      </w:r>
      <w:proofErr w:type="spellStart"/>
      <w:r>
        <w:t>Şâir</w:t>
      </w:r>
      <w:proofErr w:type="spellEnd"/>
      <w:r>
        <w:t xml:space="preserve"> ne güzel söyler:</w:t>
      </w:r>
    </w:p>
    <w:p w:rsidR="00BD7F82" w:rsidRDefault="00BD7F82" w:rsidP="00900139">
      <w:pPr>
        <w:spacing w:after="120" w:line="240" w:lineRule="auto"/>
        <w:jc w:val="both"/>
      </w:pPr>
      <w:r>
        <w:t xml:space="preserve">Allah’ın son derece anlayışlı akıllı ve </w:t>
      </w:r>
      <w:proofErr w:type="spellStart"/>
      <w:r>
        <w:t>zekî</w:t>
      </w:r>
      <w:proofErr w:type="spellEnd"/>
      <w:r>
        <w:t xml:space="preserve"> kulları vardır</w:t>
      </w:r>
    </w:p>
    <w:p w:rsidR="00BD7F82" w:rsidRDefault="00BD7F82" w:rsidP="00900139">
      <w:pPr>
        <w:spacing w:after="120" w:line="240" w:lineRule="auto"/>
        <w:jc w:val="both"/>
      </w:pPr>
      <w:r>
        <w:t xml:space="preserve">Onlar dünyayı </w:t>
      </w:r>
      <w:proofErr w:type="spellStart"/>
      <w:r>
        <w:t>terkettiler</w:t>
      </w:r>
      <w:proofErr w:type="spellEnd"/>
      <w:r>
        <w:t xml:space="preserve"> ve fitnelerden korktular</w:t>
      </w:r>
    </w:p>
    <w:p w:rsidR="00BD7F82" w:rsidRDefault="00BD7F82" w:rsidP="00900139">
      <w:pPr>
        <w:spacing w:after="120" w:line="240" w:lineRule="auto"/>
        <w:jc w:val="both"/>
      </w:pPr>
      <w:r>
        <w:lastRenderedPageBreak/>
        <w:t>Dünyaya bakıp şu gerçeği iyice anladılar</w:t>
      </w:r>
    </w:p>
    <w:p w:rsidR="00BD7F82" w:rsidRDefault="00BD7F82" w:rsidP="00900139">
      <w:pPr>
        <w:spacing w:after="120" w:line="240" w:lineRule="auto"/>
        <w:jc w:val="both"/>
      </w:pPr>
      <w:r>
        <w:t>Burası diriler için kalıcı bir vatan değildir</w:t>
      </w:r>
    </w:p>
    <w:p w:rsidR="00BD7F82" w:rsidRDefault="00BD7F82" w:rsidP="00900139">
      <w:pPr>
        <w:spacing w:after="120" w:line="240" w:lineRule="auto"/>
        <w:jc w:val="both"/>
      </w:pPr>
      <w:r>
        <w:t>Neticede bu dünyayı bir deniz sayıp</w:t>
      </w:r>
    </w:p>
    <w:p w:rsidR="00BD7F82" w:rsidRDefault="00BD7F82" w:rsidP="00900139">
      <w:pPr>
        <w:spacing w:after="120" w:line="240" w:lineRule="auto"/>
        <w:jc w:val="both"/>
      </w:pPr>
      <w:proofErr w:type="spellStart"/>
      <w:r>
        <w:t>Sâlih</w:t>
      </w:r>
      <w:proofErr w:type="spellEnd"/>
      <w:r>
        <w:t xml:space="preserve"> amelleri kendilerine gemiler edindiler</w:t>
      </w:r>
    </w:p>
    <w:p w:rsidR="00BD7F82" w:rsidRDefault="00BD7F82" w:rsidP="00900139">
      <w:pPr>
        <w:spacing w:after="120" w:line="240" w:lineRule="auto"/>
        <w:jc w:val="both"/>
      </w:pPr>
      <w:r>
        <w:t xml:space="preserve">Dünyanın hali, bizim halimiz ve yaratılış gayemiz anlattığım gibi olunca, sorumluluk taşıyan herkesin, seçkin ve hayırlı kimselerin izinden gitmesi, olgun akıl ve keskin görüş sahiplerinin yoluna girmesi icap eder. Ayrıca belirttiğim hususlarda hazırlık yapması, uyardığım konulara özen göstermesi gerekir. Bunu elde etmek için her mükellefin girmesi gereken en doğru yol, önce ve sonra gelenlerin efendisi, önden giden ve onları takip edenlerin en seçkini olan Peygamber </w:t>
      </w:r>
      <w:proofErr w:type="spellStart"/>
      <w:r>
        <w:t>sallallahu</w:t>
      </w:r>
      <w:proofErr w:type="spellEnd"/>
      <w:r>
        <w:t xml:space="preserve"> aleyhi ve </w:t>
      </w:r>
      <w:proofErr w:type="spellStart"/>
      <w:proofErr w:type="gramStart"/>
      <w:r>
        <w:t>sellem’in</w:t>
      </w:r>
      <w:proofErr w:type="spellEnd"/>
      <w:r>
        <w:t xml:space="preserve">  sahih</w:t>
      </w:r>
      <w:proofErr w:type="gramEnd"/>
      <w:r>
        <w:t xml:space="preserve"> hadisleriyle </w:t>
      </w:r>
      <w:proofErr w:type="spellStart"/>
      <w:r>
        <w:t>edeplenmektir</w:t>
      </w:r>
      <w:proofErr w:type="spellEnd"/>
      <w:r>
        <w:t xml:space="preserve">. Allah’ın salât ve selâmı onun ve diğer peygamberlerinin üzerine olsun. Allah Teâlâ şöyle buyurur: “İyilik ve </w:t>
      </w:r>
      <w:proofErr w:type="spellStart"/>
      <w:r>
        <w:t>takvâ</w:t>
      </w:r>
      <w:proofErr w:type="spellEnd"/>
      <w:r>
        <w:t xml:space="preserve"> üzerinde yardımlaşın” [</w:t>
      </w:r>
      <w:proofErr w:type="spellStart"/>
      <w:r>
        <w:t>Mâide</w:t>
      </w:r>
      <w:proofErr w:type="spellEnd"/>
      <w:r>
        <w:t xml:space="preserve"> </w:t>
      </w:r>
      <w:proofErr w:type="spellStart"/>
      <w:r>
        <w:t>sûresi</w:t>
      </w:r>
      <w:proofErr w:type="spellEnd"/>
      <w:r>
        <w:t xml:space="preserve"> (5), 2]. </w:t>
      </w:r>
      <w:proofErr w:type="spellStart"/>
      <w:r>
        <w:t>Resûlullah</w:t>
      </w:r>
      <w:proofErr w:type="spellEnd"/>
      <w:r>
        <w:t xml:space="preserve"> </w:t>
      </w:r>
      <w:proofErr w:type="spellStart"/>
      <w:r>
        <w:t>sallallahu</w:t>
      </w:r>
      <w:proofErr w:type="spellEnd"/>
      <w:r>
        <w:t xml:space="preserve"> aleyhi ve </w:t>
      </w:r>
      <w:proofErr w:type="spellStart"/>
      <w:r>
        <w:t>sellem</w:t>
      </w:r>
      <w:proofErr w:type="spellEnd"/>
      <w:r>
        <w:t xml:space="preserve"> </w:t>
      </w:r>
      <w:proofErr w:type="spellStart"/>
      <w:r>
        <w:t>sahîh</w:t>
      </w:r>
      <w:proofErr w:type="spellEnd"/>
      <w:r>
        <w:t xml:space="preserve"> hadislerinde şöyle buyurdu: “Kul, din kardeşinin yardımında olduğu müddetçe, Allah da kulunun yardımcısıdır”  (Müslim, </w:t>
      </w:r>
      <w:proofErr w:type="spellStart"/>
      <w:r>
        <w:t>Zikr</w:t>
      </w:r>
      <w:proofErr w:type="spellEnd"/>
      <w:r>
        <w:t xml:space="preserve"> 37-38; </w:t>
      </w:r>
      <w:proofErr w:type="spellStart"/>
      <w:r>
        <w:t>Ebû</w:t>
      </w:r>
      <w:proofErr w:type="spellEnd"/>
      <w:r>
        <w:t xml:space="preserve"> </w:t>
      </w:r>
      <w:proofErr w:type="spellStart"/>
      <w:r>
        <w:t>Dâvûd</w:t>
      </w:r>
      <w:proofErr w:type="spellEnd"/>
      <w:r>
        <w:t xml:space="preserve">, </w:t>
      </w:r>
      <w:proofErr w:type="spellStart"/>
      <w:r>
        <w:t>Edeb</w:t>
      </w:r>
      <w:proofErr w:type="spellEnd"/>
      <w:r>
        <w:t xml:space="preserve"> 60; </w:t>
      </w:r>
      <w:proofErr w:type="spellStart"/>
      <w:r>
        <w:t>Tirmizî</w:t>
      </w:r>
      <w:proofErr w:type="spellEnd"/>
      <w:r>
        <w:t xml:space="preserve">, </w:t>
      </w:r>
      <w:proofErr w:type="spellStart"/>
      <w:r>
        <w:t>Hudûd</w:t>
      </w:r>
      <w:proofErr w:type="spellEnd"/>
      <w:r>
        <w:t xml:space="preserve"> 3). “Bir hayra öncülük eden kimseye onu yapan gibi sevap vardır”  (Müslim, </w:t>
      </w:r>
      <w:proofErr w:type="spellStart"/>
      <w:r>
        <w:t>İmâre</w:t>
      </w:r>
      <w:proofErr w:type="spellEnd"/>
      <w:r>
        <w:t xml:space="preserve"> 133; </w:t>
      </w:r>
      <w:proofErr w:type="spellStart"/>
      <w:r>
        <w:t>Ebû</w:t>
      </w:r>
      <w:proofErr w:type="spellEnd"/>
      <w:r>
        <w:t xml:space="preserve"> </w:t>
      </w:r>
      <w:proofErr w:type="spellStart"/>
      <w:r>
        <w:t>Dâvûd</w:t>
      </w:r>
      <w:proofErr w:type="spellEnd"/>
      <w:r>
        <w:t xml:space="preserve">, </w:t>
      </w:r>
      <w:proofErr w:type="spellStart"/>
      <w:r>
        <w:t>Edeb</w:t>
      </w:r>
      <w:proofErr w:type="spellEnd"/>
      <w:r>
        <w:t xml:space="preserve"> 115; </w:t>
      </w:r>
      <w:proofErr w:type="spellStart"/>
      <w:r>
        <w:t>Tirmizî</w:t>
      </w:r>
      <w:proofErr w:type="spellEnd"/>
      <w:r>
        <w:t xml:space="preserve">, İlim 14). “Bir kimse doğru yola dâvet ederse, ona uyanların sevabı kadar kendisi için de sevap vardır. Bu ona uyanların sevabından bir şey eksiltmez” (Müslim, İlim 16; </w:t>
      </w:r>
      <w:proofErr w:type="spellStart"/>
      <w:r>
        <w:t>Ebû</w:t>
      </w:r>
      <w:proofErr w:type="spellEnd"/>
      <w:r>
        <w:t xml:space="preserve"> </w:t>
      </w:r>
      <w:proofErr w:type="spellStart"/>
      <w:r>
        <w:t>Dâvûd</w:t>
      </w:r>
      <w:proofErr w:type="spellEnd"/>
      <w:r>
        <w:t xml:space="preserve">, Sünnet 6; </w:t>
      </w:r>
      <w:proofErr w:type="spellStart"/>
      <w:r>
        <w:t>Tirmizî</w:t>
      </w:r>
      <w:proofErr w:type="spellEnd"/>
      <w:r>
        <w:t xml:space="preserve">, İlim 15). Peygamber Efendimiz Hz. Ali’ye şöyle dedi: “Allah’a yemin ederim ki, senin aracılığınla bir tek kişinin </w:t>
      </w:r>
      <w:proofErr w:type="spellStart"/>
      <w:r>
        <w:t>hidâyete</w:t>
      </w:r>
      <w:proofErr w:type="spellEnd"/>
      <w:r>
        <w:t xml:space="preserve"> ermesi, dünya nimetlerinin en kıymetlisine sahip olmandan daha hayırlıdır” (</w:t>
      </w:r>
      <w:proofErr w:type="spellStart"/>
      <w:r>
        <w:t>Buhârî</w:t>
      </w:r>
      <w:proofErr w:type="spellEnd"/>
      <w:r>
        <w:t xml:space="preserve">, </w:t>
      </w:r>
      <w:proofErr w:type="spellStart"/>
      <w:r>
        <w:t>Cihâd</w:t>
      </w:r>
      <w:proofErr w:type="spellEnd"/>
      <w:r>
        <w:t xml:space="preserve"> 102, 143; Müslim, </w:t>
      </w:r>
      <w:proofErr w:type="spellStart"/>
      <w:r>
        <w:t>Fezâilü’s-sahâbe</w:t>
      </w:r>
      <w:proofErr w:type="spellEnd"/>
      <w:r>
        <w:t xml:space="preserve"> 34). </w:t>
      </w:r>
      <w:proofErr w:type="gramStart"/>
      <w:r>
        <w:t xml:space="preserve">Bütün bu emirler sebebiyle, sahibi için </w:t>
      </w:r>
      <w:proofErr w:type="spellStart"/>
      <w:r>
        <w:t>âhiret</w:t>
      </w:r>
      <w:proofErr w:type="spellEnd"/>
      <w:r>
        <w:t xml:space="preserve"> yolunun azığı olacak, </w:t>
      </w:r>
      <w:proofErr w:type="spellStart"/>
      <w:r>
        <w:t>bâtınî</w:t>
      </w:r>
      <w:proofErr w:type="spellEnd"/>
      <w:r>
        <w:t xml:space="preserve"> ve </w:t>
      </w:r>
      <w:proofErr w:type="spellStart"/>
      <w:r>
        <w:t>zâhirî</w:t>
      </w:r>
      <w:proofErr w:type="spellEnd"/>
      <w:r>
        <w:t xml:space="preserve"> edepleri kazandırıcı, iyi davranışlara teşviki, çirkin olanlardan uzak durmayı, Allah yolunda gidenlerin edeplerinden olan zühdü, nefis terbiyesini, ahlâkı güzelleştirmeyi, kalp temizliğini ve bunun çarelerini, uzuvları günahlardan korumayı ve sapmalarını önlemeyi, bütün bunların yanında </w:t>
      </w:r>
      <w:proofErr w:type="spellStart"/>
      <w:r>
        <w:t>âriflerin</w:t>
      </w:r>
      <w:proofErr w:type="spellEnd"/>
      <w:r>
        <w:t xml:space="preserve"> amaçlarını gerçekleştirmelerini temin edecek, sahih hadislerden müteşekkil muhtasar bir kitap meydana getirmeyi uygun gördüm.</w:t>
      </w:r>
      <w:proofErr w:type="gramEnd"/>
    </w:p>
    <w:p w:rsidR="00BD7F82" w:rsidRDefault="00BD7F82" w:rsidP="00900139">
      <w:pPr>
        <w:spacing w:after="120" w:line="240" w:lineRule="auto"/>
        <w:jc w:val="both"/>
      </w:pPr>
      <w:r>
        <w:t xml:space="preserve">Bu esere, sahih hadisleri ihtiva eden meşhur kitaplardan, sahihliği </w:t>
      </w:r>
      <w:proofErr w:type="spellStart"/>
      <w:r>
        <w:t>sâbit</w:t>
      </w:r>
      <w:proofErr w:type="spellEnd"/>
      <w:r>
        <w:t xml:space="preserve"> olanlar dışında bir hadis almamaya özen gösterdim. Her konuya </w:t>
      </w:r>
      <w:proofErr w:type="spellStart"/>
      <w:r>
        <w:t>Kur’ân</w:t>
      </w:r>
      <w:proofErr w:type="spellEnd"/>
      <w:r>
        <w:t xml:space="preserve">-ı Kerîm’den </w:t>
      </w:r>
      <w:proofErr w:type="spellStart"/>
      <w:r>
        <w:t>âyetlerle</w:t>
      </w:r>
      <w:proofErr w:type="spellEnd"/>
      <w:r>
        <w:t xml:space="preserve"> başlamayı, anlamları kapalı olup açıklamaya ihtiyaç hissettiren kelimeleri açıklamayı uygun buldum. Bir hadisin sonunda “</w:t>
      </w:r>
      <w:proofErr w:type="spellStart"/>
      <w:r>
        <w:t>müttefekun</w:t>
      </w:r>
      <w:proofErr w:type="spellEnd"/>
      <w:r>
        <w:t xml:space="preserve"> aleyh” dediğimde, bunun anlamı “Bu hadisi </w:t>
      </w:r>
      <w:proofErr w:type="spellStart"/>
      <w:r>
        <w:t>Buhârî</w:t>
      </w:r>
      <w:proofErr w:type="spellEnd"/>
      <w:r>
        <w:t xml:space="preserve"> ve Müslim müştereken rivayet ettiler” demektir.</w:t>
      </w:r>
    </w:p>
    <w:p w:rsidR="00B94D45" w:rsidRDefault="00BD7F82" w:rsidP="00900139">
      <w:pPr>
        <w:spacing w:after="120" w:line="240" w:lineRule="auto"/>
        <w:jc w:val="both"/>
      </w:pPr>
      <w:r>
        <w:t xml:space="preserve">Bu kitap tamamlanınca, buna uymaya özen gösterenleri hayırlara </w:t>
      </w:r>
      <w:proofErr w:type="spellStart"/>
      <w:r>
        <w:t>sevkedeceğini</w:t>
      </w:r>
      <w:proofErr w:type="spellEnd"/>
      <w:r>
        <w:t xml:space="preserve">, kötülüklerin, yıkıcı ve helâk edici davranışların her çeşidine engel teşkil edeceğini umarım. Bu kitaptan istifade edecek kardeşlerimin bana, ana ve babama, hocalarıma, diğer dostlarıma ve bütün </w:t>
      </w:r>
      <w:proofErr w:type="spellStart"/>
      <w:r>
        <w:t>müslümanlara</w:t>
      </w:r>
      <w:proofErr w:type="spellEnd"/>
      <w:r>
        <w:t xml:space="preserve"> </w:t>
      </w:r>
      <w:proofErr w:type="spellStart"/>
      <w:r>
        <w:t>duâcı</w:t>
      </w:r>
      <w:proofErr w:type="spellEnd"/>
      <w:r>
        <w:t xml:space="preserve"> olmalarını istiyorum. Benim güvenim Kerîm olan Allah’adır. İşimi yalnızca ona havale ederim; dayanağım da sadece O’dur. Allah bana yeter, O ne güzel </w:t>
      </w:r>
      <w:proofErr w:type="spellStart"/>
      <w:r>
        <w:t>vekîldir</w:t>
      </w:r>
      <w:proofErr w:type="spellEnd"/>
      <w:r>
        <w:t xml:space="preserve">. Kötülüklerden kaçmaya kuvvet, iyilikleri yapmaya kudret, ancak </w:t>
      </w:r>
      <w:proofErr w:type="spellStart"/>
      <w:r>
        <w:t>Azîz</w:t>
      </w:r>
      <w:proofErr w:type="spellEnd"/>
      <w:r>
        <w:t xml:space="preserve"> ve Hakîm olan Allah’ın yardımıyladır.</w:t>
      </w:r>
    </w:p>
    <w:p w:rsidR="00954E72" w:rsidRDefault="00954E72" w:rsidP="005D0E5B">
      <w:pPr>
        <w:spacing w:after="0" w:line="240" w:lineRule="auto"/>
        <w:jc w:val="both"/>
      </w:pPr>
    </w:p>
    <w:p w:rsidR="00BC5F28" w:rsidRDefault="00BC5F28">
      <w:pPr>
        <w:rPr>
          <w:b/>
          <w:bCs/>
        </w:rPr>
      </w:pPr>
      <w:r>
        <w:rPr>
          <w:b/>
          <w:bCs/>
        </w:rPr>
        <w:br w:type="page"/>
      </w:r>
    </w:p>
    <w:p w:rsidR="00954E72" w:rsidRDefault="00954E72" w:rsidP="00954E72">
      <w:pPr>
        <w:spacing w:after="0" w:line="240" w:lineRule="auto"/>
        <w:jc w:val="center"/>
        <w:rPr>
          <w:b/>
          <w:bCs/>
        </w:rPr>
      </w:pPr>
      <w:r w:rsidRPr="00D2353B">
        <w:rPr>
          <w:b/>
          <w:bCs/>
        </w:rPr>
        <w:lastRenderedPageBreak/>
        <w:t>DERSLERE ÇALIŞMAKLA İLGİLİ BİR NOT</w:t>
      </w:r>
    </w:p>
    <w:p w:rsidR="00C73F6A" w:rsidRPr="00D2353B" w:rsidRDefault="00C73F6A" w:rsidP="00954E72">
      <w:pPr>
        <w:spacing w:after="0" w:line="240" w:lineRule="auto"/>
        <w:jc w:val="center"/>
        <w:rPr>
          <w:b/>
          <w:bCs/>
        </w:rPr>
      </w:pPr>
    </w:p>
    <w:p w:rsidR="00954E72" w:rsidRDefault="00954E72" w:rsidP="00900139">
      <w:pPr>
        <w:spacing w:after="120" w:line="240" w:lineRule="auto"/>
        <w:ind w:firstLine="709"/>
        <w:jc w:val="both"/>
      </w:pPr>
      <w:r>
        <w:t xml:space="preserve">İnsanoğlu </w:t>
      </w:r>
      <w:r w:rsidR="00CA18AE" w:rsidRPr="008260A4">
        <w:rPr>
          <w:b/>
          <w:bCs/>
        </w:rPr>
        <w:t>sorumluluk sahibi</w:t>
      </w:r>
      <w:r w:rsidR="00CA18AE">
        <w:t xml:space="preserve"> bir varlık olup bu yönüyle diğer canlılardan da ayrılır. Cenabı Hakk’a karşı, ailemize, topluma, hatta canlı cansız çevremize karşı sorumluluk taşırız. </w:t>
      </w:r>
      <w:r w:rsidR="00F91827">
        <w:t>Bu sorumluluklarımız</w:t>
      </w:r>
      <w:r w:rsidR="00F20352">
        <w:t>ı yerine getirmemiz</w:t>
      </w:r>
      <w:r w:rsidR="00F91827">
        <w:t xml:space="preserve"> dünyada </w:t>
      </w:r>
      <w:r w:rsidR="00F20352">
        <w:t xml:space="preserve">bizden beklendiği gibi ahirette de bunlardan hesaba çekileceğimiz bilinmektedir. </w:t>
      </w:r>
      <w:r w:rsidR="00A36893">
        <w:t>İşte bu sorumluluklardan önemli bir tanesi de öğrencilerin derslerine iyice çalışarak derslerinin hakkını</w:t>
      </w:r>
      <w:r w:rsidR="00F20352">
        <w:t xml:space="preserve"> </w:t>
      </w:r>
      <w:r w:rsidR="00A36893">
        <w:t xml:space="preserve">vermeler, böylece toplumun ihtiyaçlarına cevap verebilecek donanımda yetişmeye gayret göstermeleridir. </w:t>
      </w:r>
    </w:p>
    <w:p w:rsidR="00A36893" w:rsidRDefault="00A36893" w:rsidP="00900139">
      <w:pPr>
        <w:spacing w:after="120" w:line="240" w:lineRule="auto"/>
        <w:ind w:firstLine="709"/>
        <w:jc w:val="both"/>
      </w:pPr>
      <w:r>
        <w:t xml:space="preserve">Cenabı </w:t>
      </w:r>
      <w:proofErr w:type="spellStart"/>
      <w:r>
        <w:t>Hakk</w:t>
      </w:r>
      <w:proofErr w:type="spellEnd"/>
      <w:r>
        <w:t xml:space="preserve"> hazretleri “İ</w:t>
      </w:r>
      <w:r w:rsidRPr="00A36893">
        <w:t>nsan için ancak çalıştığı vardır. Ve çalışması da ileride görülecektir.</w:t>
      </w:r>
      <w:r>
        <w:t>” (</w:t>
      </w:r>
      <w:proofErr w:type="spellStart"/>
      <w:r>
        <w:t>Necm</w:t>
      </w:r>
      <w:proofErr w:type="spellEnd"/>
      <w:r>
        <w:t xml:space="preserve"> 39-40) buyurduğu gibi </w:t>
      </w:r>
      <w:proofErr w:type="spellStart"/>
      <w:r>
        <w:t>Resulullah</w:t>
      </w:r>
      <w:proofErr w:type="spellEnd"/>
      <w:r>
        <w:t xml:space="preserve"> Efendimiz (sav) de “Sana fayda veren şeye hırs göster, Allah’tan yardım iste ve aciz olma” buyurmuş, dualarında </w:t>
      </w:r>
      <w:r w:rsidRPr="008260A4">
        <w:rPr>
          <w:b/>
          <w:bCs/>
        </w:rPr>
        <w:t>tembellikten ve acizlikten</w:t>
      </w:r>
      <w:r>
        <w:t xml:space="preserve"> </w:t>
      </w:r>
      <w:proofErr w:type="spellStart"/>
      <w:r>
        <w:t>Cenab</w:t>
      </w:r>
      <w:proofErr w:type="spellEnd"/>
      <w:r>
        <w:t xml:space="preserve"> Hakk’a sığınmıştır. </w:t>
      </w:r>
      <w:r w:rsidR="00D2353B">
        <w:t xml:space="preserve">Hal böyle iken İslam dünyası bu öğütlere sırt çevirdiği için geri kalmış ve çaresiz bir duruma düşmüştür. </w:t>
      </w:r>
    </w:p>
    <w:p w:rsidR="00F82422" w:rsidRDefault="00F82422" w:rsidP="00900139">
      <w:pPr>
        <w:spacing w:after="120" w:line="240" w:lineRule="auto"/>
        <w:ind w:firstLine="709"/>
        <w:jc w:val="both"/>
      </w:pPr>
      <w:r>
        <w:t xml:space="preserve">Öğrenci mesleğini </w:t>
      </w:r>
      <w:r w:rsidRPr="008260A4">
        <w:rPr>
          <w:b/>
          <w:bCs/>
        </w:rPr>
        <w:t>sevmeli</w:t>
      </w:r>
      <w:r>
        <w:t xml:space="preserve"> ve mesleğine yeteri kadar </w:t>
      </w:r>
      <w:r w:rsidRPr="008260A4">
        <w:rPr>
          <w:b/>
          <w:bCs/>
        </w:rPr>
        <w:t>saygı duymalı</w:t>
      </w:r>
      <w:r>
        <w:t xml:space="preserve"> ki </w:t>
      </w:r>
      <w:r w:rsidR="00A964A4">
        <w:t xml:space="preserve">kendisini bekleyen günler için düzenli olarak çalışmalarını yapsın. </w:t>
      </w:r>
      <w:r w:rsidR="00B419FB">
        <w:t xml:space="preserve">Unutmamalı ki bugün gösterilen gayretsizlik ve ciddiyetsizlik yarın faturasını ödetecek, </w:t>
      </w:r>
      <w:r w:rsidR="00B57EC7">
        <w:t xml:space="preserve">işinin hakkını yerine getiremeyen kişi hem toplumun hakkına girecek, hak etmeyeceği maaşı alacak, hem de ahirette altından kalkamayacağı bir hesabın altına girecektir. </w:t>
      </w:r>
    </w:p>
    <w:p w:rsidR="00F65656" w:rsidRDefault="00F65656" w:rsidP="008F6515">
      <w:pPr>
        <w:spacing w:after="120" w:line="240" w:lineRule="auto"/>
        <w:ind w:firstLine="709"/>
        <w:jc w:val="both"/>
      </w:pPr>
      <w:r>
        <w:t xml:space="preserve">Toplumun size sunduğu </w:t>
      </w:r>
      <w:r w:rsidRPr="008260A4">
        <w:rPr>
          <w:b/>
          <w:bCs/>
        </w:rPr>
        <w:t>imkanların farkında olup</w:t>
      </w:r>
      <w:r>
        <w:t xml:space="preserve"> bunun bir bedeli olduğu unutulmamalıdır. Yaşıtlarınız sabah erken saatlerde işlerine nasıl koşuyorsa siz de geç kalmadan sınıfınıza zamanında koşuyor musunuz? İşini kötü yapmaya cesaret edemeyen bir yaşıtınıza göre siz sınavlarınızda kötü not almaktan çekiniyor musunuz?</w:t>
      </w:r>
      <w:r w:rsidR="00E31BFC">
        <w:t xml:space="preserve"> Çekinmiyorsanız, bu rahatlığın kaynağı nedir? Açıkça bir maddi yaptırıma uğramamanız</w:t>
      </w:r>
      <w:r w:rsidR="000F1C8A">
        <w:t>,</w:t>
      </w:r>
      <w:r w:rsidR="00E31BFC">
        <w:t xml:space="preserve"> sorumluluğunuzun olmadığı manasına mı gelmekte?</w:t>
      </w:r>
      <w:r w:rsidR="00665B75">
        <w:t xml:space="preserve"> </w:t>
      </w:r>
      <w:r w:rsidR="008260A4">
        <w:t xml:space="preserve">Aslında siz toplumla bir nevi sözleşme yapmış, önemli bir göreve talip olmuş, </w:t>
      </w:r>
      <w:r w:rsidR="0028233B">
        <w:t xml:space="preserve">bir sorumluluk </w:t>
      </w:r>
      <w:r w:rsidR="008F6515">
        <w:t xml:space="preserve">ve </w:t>
      </w:r>
      <w:r w:rsidR="008F6515" w:rsidRPr="008F6515">
        <w:rPr>
          <w:b/>
          <w:bCs/>
        </w:rPr>
        <w:t>emanet</w:t>
      </w:r>
      <w:r w:rsidR="008F6515">
        <w:t xml:space="preserve"> </w:t>
      </w:r>
      <w:r w:rsidR="0028233B">
        <w:t xml:space="preserve">üstlenmiş, </w:t>
      </w:r>
      <w:r w:rsidR="008260A4">
        <w:t xml:space="preserve">toplumun alın teri olan kazancı ile güzel güzel binalarda eğitim görmekte, üniversitenin her türlü rahatlık ve </w:t>
      </w:r>
      <w:proofErr w:type="gramStart"/>
      <w:r w:rsidR="008260A4">
        <w:t>imkanını</w:t>
      </w:r>
      <w:proofErr w:type="gramEnd"/>
      <w:r w:rsidR="008260A4">
        <w:t xml:space="preserve"> kullanmaktasınız. </w:t>
      </w:r>
      <w:proofErr w:type="gramStart"/>
      <w:r w:rsidR="0028233B">
        <w:t>Peki</w:t>
      </w:r>
      <w:proofErr w:type="gramEnd"/>
      <w:r w:rsidR="0028233B">
        <w:t xml:space="preserve"> bu imkanların hakkını vermediğinizde, bu sözleşmeyi</w:t>
      </w:r>
      <w:r w:rsidR="008F6515">
        <w:t xml:space="preserve"> ve üstlendiğiniz emaneti ihlal ettiğinizi</w:t>
      </w:r>
      <w:r w:rsidR="0028233B">
        <w:t xml:space="preserve">, size düşen sorumluluğu yerine getirmediğinizi hiç düşünüyor musunuz? </w:t>
      </w:r>
      <w:r w:rsidR="00665B75">
        <w:t xml:space="preserve">Bugün böyle hususlara önem vermeyen öğrencinin, yarın da işini ehliyetle ve ciddiyetle yapmayacak bir din görevlisi olacağı </w:t>
      </w:r>
      <w:proofErr w:type="gramStart"/>
      <w:r w:rsidR="00665B75">
        <w:t>aşikardır</w:t>
      </w:r>
      <w:proofErr w:type="gramEnd"/>
      <w:r w:rsidR="00665B75">
        <w:t>.</w:t>
      </w:r>
      <w:r w:rsidR="008F6515">
        <w:t xml:space="preserve"> </w:t>
      </w:r>
    </w:p>
    <w:p w:rsidR="00076840" w:rsidRDefault="00076840" w:rsidP="00900139">
      <w:pPr>
        <w:spacing w:after="120" w:line="240" w:lineRule="auto"/>
        <w:ind w:firstLine="709"/>
        <w:jc w:val="both"/>
      </w:pPr>
      <w:r>
        <w:t xml:space="preserve">Toplum için en önemli meslek dallarından başta gelen birisi, din görevlileridir. </w:t>
      </w:r>
      <w:r w:rsidR="00DD3BEA">
        <w:t>Başarılı, donanımlı</w:t>
      </w:r>
      <w:r w:rsidR="000658A7">
        <w:t>, ilmen ve ahlaken</w:t>
      </w:r>
      <w:r w:rsidR="00DD3BEA">
        <w:t xml:space="preserve"> örnek bir din görevlisinin </w:t>
      </w:r>
      <w:r w:rsidR="00DD3BEA" w:rsidRPr="0028233B">
        <w:rPr>
          <w:b/>
          <w:bCs/>
        </w:rPr>
        <w:t>topluma katkısı</w:t>
      </w:r>
      <w:r w:rsidR="00DD3BEA">
        <w:t xml:space="preserve"> muazzamdır. </w:t>
      </w:r>
      <w:r w:rsidR="00022CD0">
        <w:t>İslami ilimler talebesi bunun şuurunda olmalı, bir mühendis ya da doktorun mesleği nasıl önemli görülüyorsa aslında kendi mesleğinin daha önemli olduğunun farkında olmalıdır.</w:t>
      </w:r>
      <w:r w:rsidR="00C80428">
        <w:t xml:space="preserve"> </w:t>
      </w:r>
      <w:r w:rsidR="00F65656">
        <w:t>Zira</w:t>
      </w:r>
      <w:r w:rsidR="00C80428">
        <w:t xml:space="preserve"> manevi ihtiyaçlar elbette maddi </w:t>
      </w:r>
      <w:r w:rsidR="00F65656">
        <w:t xml:space="preserve">ihtiyaçlardan daha ağır basar. </w:t>
      </w:r>
    </w:p>
    <w:p w:rsidR="00DD3BEA" w:rsidRDefault="00100039" w:rsidP="00900139">
      <w:pPr>
        <w:spacing w:after="120" w:line="240" w:lineRule="auto"/>
        <w:ind w:firstLine="709"/>
        <w:jc w:val="both"/>
      </w:pPr>
      <w:r>
        <w:t xml:space="preserve">İslami ilimler talebesi </w:t>
      </w:r>
      <w:r w:rsidRPr="0028233B">
        <w:rPr>
          <w:b/>
          <w:bCs/>
        </w:rPr>
        <w:t>v</w:t>
      </w:r>
      <w:r w:rsidR="00DD3BEA" w:rsidRPr="0028233B">
        <w:rPr>
          <w:b/>
          <w:bCs/>
        </w:rPr>
        <w:t>erimli ve düzenli çalışma</w:t>
      </w:r>
      <w:r>
        <w:t xml:space="preserve"> konularında çok gayret etmeli, kendini geliştirmenin yollarını aramalıdır. Düzenli çalışılmayan konular zihinde oturmaz ve kısa sürede unutulur gider. Verimli çalışmak içinse özet çıkarmaya ve her paragrafın ana fikrini not almaya çalışılabilir. </w:t>
      </w:r>
      <w:r w:rsidR="00BF0DC8">
        <w:t>Ayrıca, çalışma konusunda birbirinize güzel örnek olmaya çalışmalısınız.</w:t>
      </w:r>
      <w:r w:rsidR="00266006">
        <w:t xml:space="preserve"> Unutmayalım ki dünyada ve ahirette çalışan kazanır, çalışan </w:t>
      </w:r>
      <w:r w:rsidR="00385BEF">
        <w:t xml:space="preserve">Allah </w:t>
      </w:r>
      <w:proofErr w:type="gramStart"/>
      <w:r w:rsidR="00385BEF">
        <w:t>Teala’nın</w:t>
      </w:r>
      <w:proofErr w:type="gramEnd"/>
      <w:r w:rsidR="00266006">
        <w:t xml:space="preserve"> sevgilisidir, çalışan insanlara faydalı olur ve sevilir, </w:t>
      </w:r>
      <w:r w:rsidR="00990DF0">
        <w:t xml:space="preserve">böylece mutlu ve huzurlu bir şahıs olur, </w:t>
      </w:r>
      <w:r w:rsidR="00EF7E17">
        <w:t xml:space="preserve">çalışan toplum ilerler, çalışmayan ciddiyetsiz insanlar da yazın yatan ağustos böceği gibi kış geldiğinde perişan olur, </w:t>
      </w:r>
      <w:r w:rsidR="00F6087C">
        <w:t xml:space="preserve">emanete riayet etmemenin ve </w:t>
      </w:r>
      <w:r w:rsidR="00EF7E17">
        <w:t>sorumsuzluğunun vebalinin ise asla altından kalkamaz.</w:t>
      </w:r>
    </w:p>
    <w:p w:rsidR="00B237B0" w:rsidRPr="00B237B0" w:rsidRDefault="00B237B0" w:rsidP="00B237B0">
      <w:pPr>
        <w:spacing w:after="120" w:line="240" w:lineRule="auto"/>
        <w:ind w:firstLine="709"/>
        <w:jc w:val="center"/>
        <w:rPr>
          <w:b/>
          <w:bCs/>
        </w:rPr>
      </w:pPr>
      <w:r w:rsidRPr="00B237B0">
        <w:rPr>
          <w:b/>
          <w:bCs/>
        </w:rPr>
        <w:t>VERİMLİ DERS NASIL ÇALIŞILIR?</w:t>
      </w:r>
    </w:p>
    <w:p w:rsidR="00B237B0" w:rsidRDefault="00B237B0" w:rsidP="00900139">
      <w:pPr>
        <w:spacing w:after="120" w:line="240" w:lineRule="auto"/>
        <w:ind w:firstLine="709"/>
        <w:jc w:val="both"/>
      </w:pPr>
      <w:r>
        <w:t xml:space="preserve">Öncelikle dersin önemini </w:t>
      </w:r>
      <w:r w:rsidR="0030303D">
        <w:t xml:space="preserve">ve faydasını </w:t>
      </w:r>
      <w:r>
        <w:t xml:space="preserve">anlamaya çalışarak </w:t>
      </w:r>
      <w:r w:rsidR="0030303D">
        <w:t xml:space="preserve">gerekli </w:t>
      </w:r>
      <w:proofErr w:type="gramStart"/>
      <w:r>
        <w:t>motivasyonu</w:t>
      </w:r>
      <w:proofErr w:type="gramEnd"/>
      <w:r>
        <w:t xml:space="preserve"> kazanmak gerekir. </w:t>
      </w:r>
      <w:r w:rsidR="0030303D">
        <w:t>Yine, Müslümanın her işini tam ve sağlam</w:t>
      </w:r>
      <w:bookmarkStart w:id="0" w:name="_GoBack"/>
      <w:bookmarkEnd w:id="0"/>
      <w:r w:rsidR="0030303D">
        <w:t xml:space="preserve"> yapması gerektiğini bildiren hadis şerifi hatırlayın. </w:t>
      </w:r>
    </w:p>
    <w:p w:rsidR="00B03E00" w:rsidRDefault="00B03E00" w:rsidP="00B03E00">
      <w:pPr>
        <w:spacing w:after="120" w:line="240" w:lineRule="auto"/>
        <w:ind w:firstLine="709"/>
        <w:jc w:val="both"/>
      </w:pPr>
      <w:r>
        <w:t>Düzenli çalışmak, Anlayarak okumak, Defter tutmak, çalışılan konuların özetini çıkarmak, etkili not tutmak, her paragrafın ana fikrini bir cümleyle not almak, öğrenilen ayet ve hadisleri ise mutlaka yazmak, Tekrar etmek diğer uyulması gereken esaslardandır.</w:t>
      </w:r>
    </w:p>
    <w:sectPr w:rsidR="00B03E00">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428" w:rsidRDefault="00CF5428" w:rsidP="007C02FE">
      <w:pPr>
        <w:spacing w:after="0" w:line="240" w:lineRule="auto"/>
      </w:pPr>
      <w:r>
        <w:separator/>
      </w:r>
    </w:p>
  </w:endnote>
  <w:endnote w:type="continuationSeparator" w:id="0">
    <w:p w:rsidR="00CF5428" w:rsidRDefault="00CF5428" w:rsidP="007C0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756757"/>
      <w:docPartObj>
        <w:docPartGallery w:val="Page Numbers (Bottom of Page)"/>
        <w:docPartUnique/>
      </w:docPartObj>
    </w:sdtPr>
    <w:sdtContent>
      <w:p w:rsidR="0030303D" w:rsidRDefault="0030303D">
        <w:pPr>
          <w:pStyle w:val="Altbilgi"/>
          <w:jc w:val="center"/>
        </w:pPr>
        <w:r>
          <w:fldChar w:fldCharType="begin"/>
        </w:r>
        <w:r>
          <w:instrText>PAGE   \* MERGEFORMAT</w:instrText>
        </w:r>
        <w:r>
          <w:fldChar w:fldCharType="separate"/>
        </w:r>
        <w:r w:rsidR="00B03E00">
          <w:rPr>
            <w:noProof/>
          </w:rPr>
          <w:t>4</w:t>
        </w:r>
        <w:r>
          <w:fldChar w:fldCharType="end"/>
        </w:r>
      </w:p>
    </w:sdtContent>
  </w:sdt>
  <w:p w:rsidR="0030303D" w:rsidRDefault="0030303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428" w:rsidRDefault="00CF5428" w:rsidP="007C02FE">
      <w:pPr>
        <w:spacing w:after="0" w:line="240" w:lineRule="auto"/>
      </w:pPr>
      <w:r>
        <w:separator/>
      </w:r>
    </w:p>
  </w:footnote>
  <w:footnote w:type="continuationSeparator" w:id="0">
    <w:p w:rsidR="00CF5428" w:rsidRDefault="00CF5428" w:rsidP="007C02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C9"/>
    <w:rsid w:val="00022CD0"/>
    <w:rsid w:val="000658A7"/>
    <w:rsid w:val="00075EC9"/>
    <w:rsid w:val="00076840"/>
    <w:rsid w:val="000F1C8A"/>
    <w:rsid w:val="00100039"/>
    <w:rsid w:val="00103A0B"/>
    <w:rsid w:val="001533CC"/>
    <w:rsid w:val="0017553C"/>
    <w:rsid w:val="001E709E"/>
    <w:rsid w:val="00266006"/>
    <w:rsid w:val="0028233B"/>
    <w:rsid w:val="002A1B14"/>
    <w:rsid w:val="002A1E05"/>
    <w:rsid w:val="0030303D"/>
    <w:rsid w:val="00385BEF"/>
    <w:rsid w:val="004218CD"/>
    <w:rsid w:val="00464B62"/>
    <w:rsid w:val="00465AC0"/>
    <w:rsid w:val="00484A17"/>
    <w:rsid w:val="00563C3A"/>
    <w:rsid w:val="0057546D"/>
    <w:rsid w:val="005D0E5B"/>
    <w:rsid w:val="006144F7"/>
    <w:rsid w:val="00622392"/>
    <w:rsid w:val="00665B75"/>
    <w:rsid w:val="00670612"/>
    <w:rsid w:val="00734E2D"/>
    <w:rsid w:val="007C02FE"/>
    <w:rsid w:val="007D04C5"/>
    <w:rsid w:val="008260A4"/>
    <w:rsid w:val="008B646C"/>
    <w:rsid w:val="008F6515"/>
    <w:rsid w:val="00900139"/>
    <w:rsid w:val="00954E72"/>
    <w:rsid w:val="00972FA0"/>
    <w:rsid w:val="00990DF0"/>
    <w:rsid w:val="00A36893"/>
    <w:rsid w:val="00A60D90"/>
    <w:rsid w:val="00A964A4"/>
    <w:rsid w:val="00B03E00"/>
    <w:rsid w:val="00B237B0"/>
    <w:rsid w:val="00B419FB"/>
    <w:rsid w:val="00B46407"/>
    <w:rsid w:val="00B57EC7"/>
    <w:rsid w:val="00B93A13"/>
    <w:rsid w:val="00B94D45"/>
    <w:rsid w:val="00B96B32"/>
    <w:rsid w:val="00BC0972"/>
    <w:rsid w:val="00BC5F28"/>
    <w:rsid w:val="00BD7F82"/>
    <w:rsid w:val="00BF0DC8"/>
    <w:rsid w:val="00C73F6A"/>
    <w:rsid w:val="00C80428"/>
    <w:rsid w:val="00C91BA2"/>
    <w:rsid w:val="00CA18AE"/>
    <w:rsid w:val="00CD224C"/>
    <w:rsid w:val="00CF5428"/>
    <w:rsid w:val="00D2353B"/>
    <w:rsid w:val="00DD3BEA"/>
    <w:rsid w:val="00E31BFC"/>
    <w:rsid w:val="00E5070E"/>
    <w:rsid w:val="00EF7E17"/>
    <w:rsid w:val="00F03DA9"/>
    <w:rsid w:val="00F06AA2"/>
    <w:rsid w:val="00F17525"/>
    <w:rsid w:val="00F20352"/>
    <w:rsid w:val="00F419FA"/>
    <w:rsid w:val="00F57E24"/>
    <w:rsid w:val="00F6087C"/>
    <w:rsid w:val="00F65656"/>
    <w:rsid w:val="00F82422"/>
    <w:rsid w:val="00F918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64B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4B62"/>
    <w:rPr>
      <w:rFonts w:ascii="Tahoma" w:hAnsi="Tahoma" w:cs="Tahoma"/>
      <w:sz w:val="16"/>
      <w:szCs w:val="16"/>
    </w:rPr>
  </w:style>
  <w:style w:type="table" w:styleId="TabloKlavuzu">
    <w:name w:val="Table Grid"/>
    <w:basedOn w:val="NormalTablo"/>
    <w:uiPriority w:val="59"/>
    <w:rsid w:val="00464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C02FE"/>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7C02FE"/>
  </w:style>
  <w:style w:type="paragraph" w:styleId="Altbilgi">
    <w:name w:val="footer"/>
    <w:basedOn w:val="Normal"/>
    <w:link w:val="AltbilgiChar"/>
    <w:uiPriority w:val="99"/>
    <w:unhideWhenUsed/>
    <w:rsid w:val="007C02FE"/>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7C02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64B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4B62"/>
    <w:rPr>
      <w:rFonts w:ascii="Tahoma" w:hAnsi="Tahoma" w:cs="Tahoma"/>
      <w:sz w:val="16"/>
      <w:szCs w:val="16"/>
    </w:rPr>
  </w:style>
  <w:style w:type="table" w:styleId="TabloKlavuzu">
    <w:name w:val="Table Grid"/>
    <w:basedOn w:val="NormalTablo"/>
    <w:uiPriority w:val="59"/>
    <w:rsid w:val="00464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C02FE"/>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7C02FE"/>
  </w:style>
  <w:style w:type="paragraph" w:styleId="Altbilgi">
    <w:name w:val="footer"/>
    <w:basedOn w:val="Normal"/>
    <w:link w:val="AltbilgiChar"/>
    <w:uiPriority w:val="99"/>
    <w:unhideWhenUsed/>
    <w:rsid w:val="007C02FE"/>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7C0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4</Pages>
  <Words>1735</Words>
  <Characters>9894</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96</cp:revision>
  <cp:lastPrinted>2019-11-18T13:04:00Z</cp:lastPrinted>
  <dcterms:created xsi:type="dcterms:W3CDTF">2019-11-12T10:14:00Z</dcterms:created>
  <dcterms:modified xsi:type="dcterms:W3CDTF">2019-11-27T08:55:00Z</dcterms:modified>
</cp:coreProperties>
</file>