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880" w:rsidRPr="00AC4098" w:rsidRDefault="00AC4098" w:rsidP="00F450AD">
      <w:pPr>
        <w:jc w:val="center"/>
        <w:rPr>
          <w:b/>
          <w:bCs/>
        </w:rPr>
      </w:pPr>
      <w:r w:rsidRPr="00AC4098">
        <w:rPr>
          <w:b/>
          <w:bCs/>
        </w:rPr>
        <w:t xml:space="preserve">Kadınlara Dair Bir Hadis </w:t>
      </w:r>
      <w:proofErr w:type="spellStart"/>
      <w:r w:rsidRPr="00AC4098">
        <w:rPr>
          <w:b/>
          <w:bCs/>
        </w:rPr>
        <w:t>Hk</w:t>
      </w:r>
      <w:proofErr w:type="spellEnd"/>
      <w:r w:rsidRPr="00AC4098">
        <w:rPr>
          <w:b/>
          <w:bCs/>
        </w:rPr>
        <w:t>. Kısa Bir Değerlendirme</w:t>
      </w:r>
    </w:p>
    <w:p w:rsidR="00AC4098" w:rsidRDefault="00AC4098" w:rsidP="00F450AD">
      <w:pPr>
        <w:jc w:val="both"/>
      </w:pPr>
      <w:r>
        <w:t>Temel Hadis kaynaklarının hemen tamamında nakledilen bir rivayete göre Hz. Peygamber (</w:t>
      </w:r>
      <w:proofErr w:type="spellStart"/>
      <w:r>
        <w:t>s.a.v</w:t>
      </w:r>
      <w:proofErr w:type="spellEnd"/>
      <w:r>
        <w:t xml:space="preserve">) bir bayram namazında kadınlar cemaatine özel olarak hitap etmiş ve şöyle buyurmuştur: “Aklı ve dini noksan olanlar içinde sizin kadar akıl sahiplerine galebe çalanını görmedim.” Orada bulunan kadınlardan dirayet sahibi birisi, buradaki “akıl ve din </w:t>
      </w:r>
      <w:proofErr w:type="spellStart"/>
      <w:r>
        <w:t>noksanlığı”ndan</w:t>
      </w:r>
      <w:proofErr w:type="spellEnd"/>
      <w:r>
        <w:t xml:space="preserve"> maksadın ne olduğunu sorunca Efendimiz (</w:t>
      </w:r>
      <w:proofErr w:type="spellStart"/>
      <w:r>
        <w:t>s.a.v</w:t>
      </w:r>
      <w:proofErr w:type="spellEnd"/>
      <w:r>
        <w:t>) şöyle bir açıklama yapmıştır: “Akıl noksanlığı, iki kadının şahadetinin bir erkeğin şahadetine denk tutulmasıdır. Din noksanlığı ise (ay hali sebebiyle) Ramazan’da oruç tutmamanız ve (yine bu sebeple) bazı günler namaz kılmamanızdır.”</w:t>
      </w:r>
    </w:p>
    <w:p w:rsidR="00AC4098" w:rsidRDefault="00AC4098" w:rsidP="00F450AD">
      <w:pPr>
        <w:jc w:val="both"/>
      </w:pPr>
      <w:proofErr w:type="gramStart"/>
      <w:r>
        <w:t>el</w:t>
      </w:r>
      <w:proofErr w:type="gramEnd"/>
      <w:r>
        <w:t>-</w:t>
      </w:r>
      <w:proofErr w:type="spellStart"/>
      <w:r>
        <w:t>Buhârî</w:t>
      </w:r>
      <w:proofErr w:type="spellEnd"/>
      <w:r>
        <w:t xml:space="preserve">, Müslim, </w:t>
      </w:r>
      <w:proofErr w:type="spellStart"/>
      <w:r>
        <w:t>Ebû</w:t>
      </w:r>
      <w:proofErr w:type="spellEnd"/>
      <w:r>
        <w:t xml:space="preserve"> </w:t>
      </w:r>
      <w:proofErr w:type="spellStart"/>
      <w:r>
        <w:t>Dâvûd</w:t>
      </w:r>
      <w:proofErr w:type="spellEnd"/>
      <w:r>
        <w:t>, et-</w:t>
      </w:r>
      <w:proofErr w:type="spellStart"/>
      <w:r>
        <w:t>Tirmizî</w:t>
      </w:r>
      <w:proofErr w:type="spellEnd"/>
      <w:r>
        <w:t xml:space="preserve">, </w:t>
      </w:r>
      <w:proofErr w:type="spellStart"/>
      <w:r>
        <w:t>İbn</w:t>
      </w:r>
      <w:proofErr w:type="spellEnd"/>
      <w:r>
        <w:t xml:space="preserve"> </w:t>
      </w:r>
      <w:proofErr w:type="spellStart"/>
      <w:r>
        <w:t>Mâce</w:t>
      </w:r>
      <w:proofErr w:type="spellEnd"/>
      <w:r>
        <w:t xml:space="preserve">, </w:t>
      </w:r>
      <w:proofErr w:type="spellStart"/>
      <w:r>
        <w:t>Ahmed</w:t>
      </w:r>
      <w:proofErr w:type="spellEnd"/>
      <w:r>
        <w:t xml:space="preserve"> b. </w:t>
      </w:r>
      <w:proofErr w:type="spellStart"/>
      <w:r>
        <w:t>Hanbel</w:t>
      </w:r>
      <w:proofErr w:type="spellEnd"/>
      <w:r>
        <w:t xml:space="preserve">, </w:t>
      </w:r>
      <w:proofErr w:type="spellStart"/>
      <w:r>
        <w:t>İbn</w:t>
      </w:r>
      <w:proofErr w:type="spellEnd"/>
      <w:r>
        <w:t xml:space="preserve"> </w:t>
      </w:r>
      <w:proofErr w:type="spellStart"/>
      <w:r>
        <w:t>Hibbân</w:t>
      </w:r>
      <w:proofErr w:type="spellEnd"/>
      <w:r>
        <w:t xml:space="preserve">, </w:t>
      </w:r>
      <w:proofErr w:type="spellStart"/>
      <w:r>
        <w:t>İbn</w:t>
      </w:r>
      <w:proofErr w:type="spellEnd"/>
      <w:r>
        <w:t xml:space="preserve"> </w:t>
      </w:r>
      <w:proofErr w:type="spellStart"/>
      <w:r>
        <w:t>Huzeyme</w:t>
      </w:r>
      <w:proofErr w:type="spellEnd"/>
      <w:r>
        <w:t xml:space="preserve">, </w:t>
      </w:r>
      <w:proofErr w:type="spellStart"/>
      <w:r>
        <w:t>Ebû</w:t>
      </w:r>
      <w:proofErr w:type="spellEnd"/>
      <w:r>
        <w:t xml:space="preserve"> </w:t>
      </w:r>
      <w:proofErr w:type="spellStart"/>
      <w:r>
        <w:t>Ya’lâ</w:t>
      </w:r>
      <w:proofErr w:type="spellEnd"/>
      <w:r>
        <w:t>, el-</w:t>
      </w:r>
      <w:proofErr w:type="spellStart"/>
      <w:r>
        <w:t>Bezzâr</w:t>
      </w:r>
      <w:proofErr w:type="spellEnd"/>
      <w:r>
        <w:t xml:space="preserve"> ve daha başkaları tarafından nakledilen bu hadise, kadınları aşağıladığı gerekçesiyle itiraz ediliyor.</w:t>
      </w:r>
    </w:p>
    <w:p w:rsidR="00AC4098" w:rsidRDefault="00AC4098" w:rsidP="00F450AD">
      <w:pPr>
        <w:jc w:val="both"/>
      </w:pPr>
      <w:r>
        <w:t xml:space="preserve">Bu hadisi şerifin anlaşılmasına yönelik çeşitli izahlar getirilmekle beraber akılda rahat kalması açısından </w:t>
      </w:r>
      <w:r w:rsidR="0043728C">
        <w:t xml:space="preserve">meseleye </w:t>
      </w:r>
      <w:r>
        <w:t xml:space="preserve">şöyle bir </w:t>
      </w:r>
      <w:r w:rsidR="0043728C">
        <w:t>yaklaşım</w:t>
      </w:r>
      <w:r>
        <w:t xml:space="preserve"> faydalı olabilir. </w:t>
      </w:r>
      <w:r w:rsidR="0043728C">
        <w:t>Bizlere sahih kanalla ulaşmış böyle bir haber karşısında bu haberi reddetmek yerine Kuranı Kerim ve sünnet ışığında uygun şekilde yorumlanması isabetli olur.</w:t>
      </w:r>
      <w:r w:rsidR="006B55FD">
        <w:t xml:space="preserve"> Hadiste geçen akıl ifadesini mutlak manada değil, “</w:t>
      </w:r>
      <w:r w:rsidR="006B55FD" w:rsidRPr="00911BF7">
        <w:rPr>
          <w:b/>
          <w:bCs/>
          <w:i/>
          <w:iCs/>
        </w:rPr>
        <w:t>meseleleri duygusallıktan uzak, soğukkanlı bir şekilde muhakeme melekesi</w:t>
      </w:r>
      <w:r w:rsidR="006B55FD">
        <w:t xml:space="preserve">” olarak düşünürsek daha makul bir izah elde edebiliriz. Bu izah, hadisin öncesinde geçen ve kadınların cehenneme daha çok girmesine sebep olduğu belirtilen çokça lanet etmeleri ve kocalarına nankörlük yapmaları özellikleri ile de bağdaşmaktadır. Zira kadınların bu tepkileri duygusallığın ağır basmasıyla olmaktadır. </w:t>
      </w:r>
      <w:r w:rsidR="00143B12">
        <w:t xml:space="preserve">Öte yandan, duygusal </w:t>
      </w:r>
      <w:proofErr w:type="gramStart"/>
      <w:r w:rsidR="00143B12">
        <w:t>zeka</w:t>
      </w:r>
      <w:proofErr w:type="gramEnd"/>
      <w:r w:rsidR="00143B12">
        <w:t xml:space="preserve"> alanında da kadınlar daha ileridedirler. Dolayısıyla, hadiste geçen akıl ifadesini mutlak manada değil, yukarıda geçtiği şekliyle anlamak daha uygundur.</w:t>
      </w:r>
    </w:p>
    <w:p w:rsidR="00143B12" w:rsidRDefault="00143B12" w:rsidP="00687B9B">
      <w:pPr>
        <w:jc w:val="both"/>
      </w:pPr>
      <w:r>
        <w:t>Hadiste bahsedilen dinde eksiklik hususunu da “</w:t>
      </w:r>
      <w:r w:rsidRPr="00911BF7">
        <w:rPr>
          <w:b/>
          <w:bCs/>
          <w:i/>
          <w:iCs/>
        </w:rPr>
        <w:t>ibadetlerde</w:t>
      </w:r>
      <w:r w:rsidR="00911BF7" w:rsidRPr="00911BF7">
        <w:rPr>
          <w:b/>
          <w:bCs/>
          <w:i/>
          <w:iCs/>
        </w:rPr>
        <w:t>,</w:t>
      </w:r>
      <w:r w:rsidRPr="00911BF7">
        <w:rPr>
          <w:b/>
          <w:bCs/>
          <w:i/>
          <w:iCs/>
        </w:rPr>
        <w:t xml:space="preserve"> </w:t>
      </w:r>
      <w:r w:rsidR="00911BF7" w:rsidRPr="00911BF7">
        <w:rPr>
          <w:b/>
          <w:bCs/>
          <w:i/>
          <w:iCs/>
        </w:rPr>
        <w:t xml:space="preserve">erkeklere nispetle, </w:t>
      </w:r>
      <w:r w:rsidRPr="00911BF7">
        <w:rPr>
          <w:b/>
          <w:bCs/>
          <w:i/>
          <w:iCs/>
        </w:rPr>
        <w:t>nicelik olarak bir eksiklik</w:t>
      </w:r>
      <w:r>
        <w:t>” olarak değerlendirmek daha isabetlidir. Burada nitelik olarak bir eksiklik bahsi mevzu değildir</w:t>
      </w:r>
      <w:r w:rsidR="00687B9B">
        <w:t>;</w:t>
      </w:r>
      <w:r>
        <w:t xml:space="preserve"> çünkü bayanların</w:t>
      </w:r>
      <w:r w:rsidR="00E17854">
        <w:t>,</w:t>
      </w:r>
      <w:r>
        <w:t xml:space="preserve"> </w:t>
      </w:r>
      <w:r w:rsidR="00687B9B">
        <w:t xml:space="preserve">zaten </w:t>
      </w:r>
      <w:r>
        <w:t>özel haller</w:t>
      </w:r>
      <w:r w:rsidR="00E17854">
        <w:t>in</w:t>
      </w:r>
      <w:r>
        <w:t xml:space="preserve">de namaz ve oruçtan muaf olmaları dinin emridir. </w:t>
      </w:r>
    </w:p>
    <w:p w:rsidR="00B72FC3" w:rsidRDefault="00B72FC3" w:rsidP="00687B9B">
      <w:pPr>
        <w:jc w:val="both"/>
      </w:pPr>
      <w:r>
        <w:t>Daha geniş bilgi için bkz.</w:t>
      </w:r>
      <w:r>
        <w:t xml:space="preserve"> Prof. Dr. Yavuz Köktaş, Kadınla İlgili Hadisler; Günümüz Hadis Tartışmaları.</w:t>
      </w:r>
      <w:bookmarkStart w:id="0" w:name="_GoBack"/>
      <w:bookmarkEnd w:id="0"/>
    </w:p>
    <w:p w:rsidR="00E17854" w:rsidRDefault="00E17854" w:rsidP="00687B9B">
      <w:pPr>
        <w:jc w:val="both"/>
      </w:pPr>
      <w:r>
        <w:t xml:space="preserve">Son olarak, bize sahih yollarla ulaşan hadisleri eleştirmeden önce ihtiyatla, aceleden uzak bir ilmî hassasiyetle yaklaşma ve ilgili hadis hakkında yapılan çalışmaları dikkatle inceleme gereği büyük önem arz etmektedir. Bundan da önemlisi hadislere </w:t>
      </w:r>
      <w:r w:rsidRPr="004A3C3D">
        <w:rPr>
          <w:u w:val="single"/>
        </w:rPr>
        <w:t>derin bir şüphecilik ve önyargıyla değil, temel referans kaynaklarımıza güvenle yaklaşma</w:t>
      </w:r>
      <w:r>
        <w:t xml:space="preserve"> bu konudaki bakış açımızı daha en baştan belirlemektedir. Unutmamalıyız ki, muteber hadis kaynaklarımız sayesinde Kuranı Kerimin beyan ve tefsir ihtiyacı karşılandığı gibi, Peygamber </w:t>
      </w:r>
      <w:proofErr w:type="spellStart"/>
      <w:r>
        <w:t>Efendimiz’e</w:t>
      </w:r>
      <w:proofErr w:type="spellEnd"/>
      <w:r>
        <w:t xml:space="preserve"> (sav) itaat ve O’nu örnek alabilmemiz de ancak bu şekilde mümkündür. </w:t>
      </w:r>
    </w:p>
    <w:p w:rsidR="004A3C3D" w:rsidRDefault="004A3C3D" w:rsidP="004A3C3D">
      <w:pPr>
        <w:jc w:val="both"/>
      </w:pPr>
      <w:r>
        <w:t>Yukarıda bahsi geçen bayanların özel günlerde namaz kılmamaları ve oruç tutmamaları konusuna kısaca değinecek olursak, bu konuda öne sürülen itirazlar iki maddede toplanabilir:</w:t>
      </w:r>
    </w:p>
    <w:p w:rsidR="004A3C3D" w:rsidRPr="007F298A" w:rsidRDefault="004A3C3D" w:rsidP="004A3C3D">
      <w:pPr>
        <w:pStyle w:val="ListeParagraf"/>
        <w:numPr>
          <w:ilvl w:val="0"/>
          <w:numId w:val="1"/>
        </w:numPr>
        <w:jc w:val="both"/>
        <w:rPr>
          <w:i/>
          <w:iCs/>
        </w:rPr>
      </w:pPr>
      <w:r w:rsidRPr="004A3C3D">
        <w:rPr>
          <w:i/>
          <w:iCs/>
        </w:rPr>
        <w:t xml:space="preserve">Kuran Kerim’de böyle bir ruhsatın yer almaması: </w:t>
      </w:r>
      <w:r>
        <w:t xml:space="preserve">Kuran Kerim’de dinimizle alakalı pek çok hüküm yer almamaktadır. Bir konu </w:t>
      </w:r>
      <w:proofErr w:type="spellStart"/>
      <w:r>
        <w:t>KK’de</w:t>
      </w:r>
      <w:proofErr w:type="spellEnd"/>
      <w:r>
        <w:t xml:space="preserve"> geçmiyor diye o konuyu kabul etmemek bizzat </w:t>
      </w:r>
      <w:proofErr w:type="spellStart"/>
      <w:r>
        <w:t>KK’e</w:t>
      </w:r>
      <w:proofErr w:type="spellEnd"/>
      <w:r>
        <w:t xml:space="preserve"> aykırıdır. Çünkü </w:t>
      </w:r>
      <w:proofErr w:type="spellStart"/>
      <w:r>
        <w:t>KK’de</w:t>
      </w:r>
      <w:proofErr w:type="spellEnd"/>
      <w:r>
        <w:t xml:space="preserve"> </w:t>
      </w:r>
      <w:proofErr w:type="spellStart"/>
      <w:r>
        <w:t>Peyg</w:t>
      </w:r>
      <w:proofErr w:type="spellEnd"/>
      <w:r>
        <w:t xml:space="preserve">. </w:t>
      </w:r>
      <w:proofErr w:type="spellStart"/>
      <w:r>
        <w:t>Efendimiz’in</w:t>
      </w:r>
      <w:proofErr w:type="spellEnd"/>
      <w:r>
        <w:t xml:space="preserve"> </w:t>
      </w:r>
      <w:proofErr w:type="spellStart"/>
      <w:r>
        <w:t>KK’i</w:t>
      </w:r>
      <w:proofErr w:type="spellEnd"/>
      <w:r>
        <w:t xml:space="preserve"> beyan görevi (</w:t>
      </w:r>
      <w:proofErr w:type="spellStart"/>
      <w:r>
        <w:t>Nahl</w:t>
      </w:r>
      <w:proofErr w:type="spellEnd"/>
      <w:r>
        <w:t xml:space="preserve"> 44), helal ve haram koyma yetkisi </w:t>
      </w:r>
      <w:r w:rsidR="00DE52EA">
        <w:t xml:space="preserve">(Araf 157) </w:t>
      </w:r>
      <w:r>
        <w:t xml:space="preserve">olduğu belirtilmiş ve O’na (sav) uyulması emredilmiştir. </w:t>
      </w:r>
      <w:r w:rsidR="00DE52EA">
        <w:t xml:space="preserve">Dolayısıyla, sadece Kuran Kerim’i esas almak, bizzat </w:t>
      </w:r>
      <w:proofErr w:type="spellStart"/>
      <w:r w:rsidR="00DE52EA">
        <w:t>KK’</w:t>
      </w:r>
      <w:r w:rsidR="00861DDD">
        <w:t>e</w:t>
      </w:r>
      <w:proofErr w:type="spellEnd"/>
      <w:r w:rsidR="00861DDD">
        <w:t xml:space="preserve"> aykırıdır ve </w:t>
      </w:r>
      <w:proofErr w:type="spellStart"/>
      <w:r w:rsidR="00861DDD">
        <w:t>Kitab’ın</w:t>
      </w:r>
      <w:proofErr w:type="spellEnd"/>
      <w:r w:rsidR="00861DDD">
        <w:t xml:space="preserve"> bir kısmının alınıp bir kısmının reddedilmesi anlamına gelir. Bazı örnekler vermek gerekirse, i</w:t>
      </w:r>
      <w:proofErr w:type="gramStart"/>
      <w:r w:rsidR="00861DDD">
        <w:t>)</w:t>
      </w:r>
      <w:proofErr w:type="gramEnd"/>
      <w:r w:rsidR="00861DDD">
        <w:t xml:space="preserve"> </w:t>
      </w:r>
      <w:proofErr w:type="spellStart"/>
      <w:r w:rsidR="00861DDD">
        <w:t>KK’de</w:t>
      </w:r>
      <w:proofErr w:type="spellEnd"/>
      <w:r w:rsidR="00861DDD">
        <w:t xml:space="preserve"> domuz dışında haram </w:t>
      </w:r>
      <w:r w:rsidR="00861DDD">
        <w:lastRenderedPageBreak/>
        <w:t xml:space="preserve">kılınmış hayvan yoktur. Ancak hadislerde yırtıcı hayvanların haram olduğu bildirilmiştir. </w:t>
      </w:r>
      <w:proofErr w:type="spellStart"/>
      <w:r w:rsidR="00861DDD">
        <w:t>İi</w:t>
      </w:r>
      <w:proofErr w:type="spellEnd"/>
      <w:r w:rsidR="00861DDD">
        <w:t xml:space="preserve">) </w:t>
      </w:r>
      <w:proofErr w:type="spellStart"/>
      <w:r w:rsidR="00861DDD">
        <w:t>KK’de</w:t>
      </w:r>
      <w:proofErr w:type="spellEnd"/>
      <w:r w:rsidR="00861DDD">
        <w:t xml:space="preserve"> </w:t>
      </w:r>
      <w:proofErr w:type="gramStart"/>
      <w:r w:rsidR="00861DDD">
        <w:t>süt anne</w:t>
      </w:r>
      <w:proofErr w:type="gramEnd"/>
      <w:r w:rsidR="00861DDD">
        <w:t xml:space="preserve"> ve </w:t>
      </w:r>
      <w:proofErr w:type="spellStart"/>
      <w:r w:rsidR="00861DDD">
        <w:t>kızkardeşle</w:t>
      </w:r>
      <w:proofErr w:type="spellEnd"/>
      <w:r w:rsidR="00861DDD">
        <w:t xml:space="preserve"> evlenmenin haram olduğu söylenmiş, ancak süt teyzeyle evlenmenin haramlığı hadislerde bildirilmiştir. </w:t>
      </w:r>
      <w:proofErr w:type="spellStart"/>
      <w:r w:rsidR="00861DDD">
        <w:t>İii</w:t>
      </w:r>
      <w:proofErr w:type="spellEnd"/>
      <w:r w:rsidR="00861DDD">
        <w:t>) Sadece KK esas alınarak namaz ibadeti dahi yerine getirilemez</w:t>
      </w:r>
      <w:r w:rsidR="007F298A">
        <w:t>;</w:t>
      </w:r>
      <w:r w:rsidR="00861DDD">
        <w:t xml:space="preserve"> nitekim namaza dair en ufak bir detay </w:t>
      </w:r>
      <w:proofErr w:type="spellStart"/>
      <w:r w:rsidR="00861DDD">
        <w:t>KK’de</w:t>
      </w:r>
      <w:proofErr w:type="spellEnd"/>
      <w:r w:rsidR="00861DDD">
        <w:t xml:space="preserve"> yer almaz. </w:t>
      </w:r>
    </w:p>
    <w:p w:rsidR="007F298A" w:rsidRPr="00E80896" w:rsidRDefault="007F298A" w:rsidP="00E80896">
      <w:pPr>
        <w:pStyle w:val="ListeParagraf"/>
        <w:numPr>
          <w:ilvl w:val="0"/>
          <w:numId w:val="1"/>
        </w:numPr>
        <w:jc w:val="both"/>
        <w:rPr>
          <w:i/>
          <w:iCs/>
        </w:rPr>
      </w:pPr>
      <w:r>
        <w:rPr>
          <w:i/>
          <w:iCs/>
        </w:rPr>
        <w:t xml:space="preserve">Konuyla ilgili hadis şerifler zan ifade eder: </w:t>
      </w:r>
      <w:r>
        <w:t xml:space="preserve">Hadisler elbette </w:t>
      </w:r>
      <w:proofErr w:type="spellStart"/>
      <w:r>
        <w:t>mütevatir</w:t>
      </w:r>
      <w:proofErr w:type="spellEnd"/>
      <w:r>
        <w:t xml:space="preserve"> değildir; ancak </w:t>
      </w:r>
      <w:proofErr w:type="spellStart"/>
      <w:r>
        <w:t>zanni</w:t>
      </w:r>
      <w:proofErr w:type="spellEnd"/>
      <w:r>
        <w:t xml:space="preserve"> bilgi diye asla hafife alınamaz. Bir kere, yukarıda geçtiği üzere, bizzat KK müminleri hadislere yönlendirir. Diğer bir ifadeyle, teknik olarak </w:t>
      </w:r>
      <w:proofErr w:type="spellStart"/>
      <w:r>
        <w:t>zanni</w:t>
      </w:r>
      <w:proofErr w:type="spellEnd"/>
      <w:r>
        <w:t xml:space="preserve"> bilgi olsalar da KK böyle emrettiği için hadislere uymak </w:t>
      </w:r>
      <w:proofErr w:type="spellStart"/>
      <w:r>
        <w:t>KK’in</w:t>
      </w:r>
      <w:proofErr w:type="spellEnd"/>
      <w:r>
        <w:t xml:space="preserve"> emrini yerine getirmek demektir. Ayrıca, hadisler </w:t>
      </w:r>
      <w:proofErr w:type="spellStart"/>
      <w:r>
        <w:t>zanni</w:t>
      </w:r>
      <w:proofErr w:type="spellEnd"/>
      <w:r>
        <w:t xml:space="preserve"> bilgi diye kabul görmezse, o zaman tek kaynak KK olur ki bunu yukarıda ilk maddede anlatıldığı üzere bizzat KK reddetmektedir. Öte yandan, hadisler </w:t>
      </w:r>
      <w:proofErr w:type="spellStart"/>
      <w:r>
        <w:t>zann</w:t>
      </w:r>
      <w:proofErr w:type="spellEnd"/>
      <w:r>
        <w:t xml:space="preserve">-ı galip ifade ederler ki bu da araştırma sonucu sıhhati ağır basan ve dinde hüccet sayılan bilgi demektir. Şunun da önemle bilinmesi gerekir ki </w:t>
      </w:r>
      <w:proofErr w:type="spellStart"/>
      <w:r>
        <w:t>mütevatir</w:t>
      </w:r>
      <w:proofErr w:type="spellEnd"/>
      <w:r>
        <w:t xml:space="preserve"> kavramı inançla ilgili bir kavram olup iman-küfür sınırını belirlemek için</w:t>
      </w:r>
      <w:r w:rsidR="000A0300">
        <w:t xml:space="preserve"> geliştirilmiştir. Bu kavramın</w:t>
      </w:r>
      <w:r>
        <w:t xml:space="preserve"> hadislerin </w:t>
      </w:r>
      <w:r w:rsidR="008619A3">
        <w:t xml:space="preserve">dinde hüccet olarak </w:t>
      </w:r>
      <w:r>
        <w:t xml:space="preserve">kabulü </w:t>
      </w:r>
      <w:r w:rsidR="008619A3">
        <w:t xml:space="preserve">ya da reddi hususuyla hiçbir alakası yoktur. </w:t>
      </w:r>
      <w:r w:rsidR="00E80896">
        <w:t xml:space="preserve">Bu şekilde </w:t>
      </w:r>
      <w:proofErr w:type="spellStart"/>
      <w:r w:rsidR="00E80896">
        <w:t>mütevatir</w:t>
      </w:r>
      <w:proofErr w:type="spellEnd"/>
      <w:r w:rsidR="00E80896">
        <w:t xml:space="preserve">- </w:t>
      </w:r>
      <w:proofErr w:type="spellStart"/>
      <w:r w:rsidR="00E80896">
        <w:t>zanni</w:t>
      </w:r>
      <w:proofErr w:type="spellEnd"/>
      <w:r w:rsidR="00E80896">
        <w:t xml:space="preserve"> haber ayrımı yapılarak hadislerin hafife alınması iyi niyetli bir yaklaşım olarak asla kabul edilemez.</w:t>
      </w:r>
    </w:p>
    <w:p w:rsidR="00E80896" w:rsidRPr="004A3C3D" w:rsidRDefault="00E80896" w:rsidP="00663FD1">
      <w:pPr>
        <w:pStyle w:val="ListeParagraf"/>
        <w:numPr>
          <w:ilvl w:val="0"/>
          <w:numId w:val="1"/>
        </w:numPr>
        <w:jc w:val="both"/>
        <w:rPr>
          <w:i/>
          <w:iCs/>
        </w:rPr>
      </w:pPr>
      <w:r>
        <w:rPr>
          <w:i/>
          <w:iCs/>
        </w:rPr>
        <w:t xml:space="preserve">Kadınların bu ruhsatı kullanmaları </w:t>
      </w:r>
      <w:proofErr w:type="spellStart"/>
      <w:r>
        <w:rPr>
          <w:i/>
          <w:iCs/>
        </w:rPr>
        <w:t>mütevatir</w:t>
      </w:r>
      <w:proofErr w:type="spellEnd"/>
      <w:r>
        <w:rPr>
          <w:i/>
          <w:iCs/>
        </w:rPr>
        <w:t xml:space="preserve"> bir uygulamadır: </w:t>
      </w:r>
      <w:r>
        <w:t xml:space="preserve">Bu bir itiraz değil, bilakis bu ruhsata karşı çıkanlara yönelik en güçlü </w:t>
      </w:r>
      <w:proofErr w:type="gramStart"/>
      <w:r>
        <w:t>argümanlardan</w:t>
      </w:r>
      <w:proofErr w:type="gramEnd"/>
      <w:r>
        <w:t xml:space="preserve"> biridir. KK nasıl </w:t>
      </w:r>
      <w:proofErr w:type="spellStart"/>
      <w:r>
        <w:t>mütevatir</w:t>
      </w:r>
      <w:proofErr w:type="spellEnd"/>
      <w:r>
        <w:t xml:space="preserve"> yolla bize ulaştıysa, bayanların bu ruhsatı da </w:t>
      </w:r>
      <w:proofErr w:type="gramStart"/>
      <w:r>
        <w:t>asrı saadetten</w:t>
      </w:r>
      <w:proofErr w:type="gramEnd"/>
      <w:r>
        <w:t xml:space="preserve"> günümüze Müslümanların nesilden </w:t>
      </w:r>
      <w:proofErr w:type="spellStart"/>
      <w:r>
        <w:t>nesile</w:t>
      </w:r>
      <w:proofErr w:type="spellEnd"/>
      <w:r>
        <w:t xml:space="preserve"> </w:t>
      </w:r>
      <w:proofErr w:type="spellStart"/>
      <w:r>
        <w:t>mütevatir</w:t>
      </w:r>
      <w:proofErr w:type="spellEnd"/>
      <w:r>
        <w:t xml:space="preserve"> bir şekilde naklettiği ve yaşattığı bir uygulamadır. </w:t>
      </w:r>
      <w:r w:rsidR="00744F25">
        <w:t xml:space="preserve">Dolayısıyla, bu ruhsata karşı çıkmak son derece temelsiz bir görüştür. </w:t>
      </w:r>
    </w:p>
    <w:p w:rsidR="00143B12" w:rsidRDefault="001F1214" w:rsidP="001F1214">
      <w:r>
        <w:t>Daha geniş bilgi için bkz. Prof. Dr.</w:t>
      </w:r>
      <w:r>
        <w:t xml:space="preserve"> Nihat</w:t>
      </w:r>
      <w:r w:rsidRPr="001F1214">
        <w:t xml:space="preserve"> </w:t>
      </w:r>
      <w:r>
        <w:t>Dalgın</w:t>
      </w:r>
      <w:r>
        <w:t xml:space="preserve">, </w:t>
      </w:r>
      <w:r>
        <w:t xml:space="preserve"> Özel Günlerindeki Kadınların İbadeti, İslâm Hukuku Araştırmaları Dergisi, 2007, sayı: 9, s. 379-413.</w:t>
      </w:r>
    </w:p>
    <w:sectPr w:rsidR="00143B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5210E"/>
    <w:multiLevelType w:val="hybridMultilevel"/>
    <w:tmpl w:val="A102738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098"/>
    <w:rsid w:val="000A0300"/>
    <w:rsid w:val="00143B12"/>
    <w:rsid w:val="001F1214"/>
    <w:rsid w:val="0043728C"/>
    <w:rsid w:val="004420DA"/>
    <w:rsid w:val="004A3C3D"/>
    <w:rsid w:val="00663FD1"/>
    <w:rsid w:val="00687B9B"/>
    <w:rsid w:val="006B55FD"/>
    <w:rsid w:val="00744F25"/>
    <w:rsid w:val="007F298A"/>
    <w:rsid w:val="008619A3"/>
    <w:rsid w:val="00861DDD"/>
    <w:rsid w:val="00911BF7"/>
    <w:rsid w:val="00AC4098"/>
    <w:rsid w:val="00B40809"/>
    <w:rsid w:val="00B72FC3"/>
    <w:rsid w:val="00CF3A4C"/>
    <w:rsid w:val="00DE52EA"/>
    <w:rsid w:val="00E17854"/>
    <w:rsid w:val="00E80896"/>
    <w:rsid w:val="00E84880"/>
    <w:rsid w:val="00F450AD"/>
    <w:rsid w:val="00FE5CA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A3C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A3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816</Words>
  <Characters>4657</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pc</cp:lastModifiedBy>
  <cp:revision>12</cp:revision>
  <dcterms:created xsi:type="dcterms:W3CDTF">2018-12-05T11:34:00Z</dcterms:created>
  <dcterms:modified xsi:type="dcterms:W3CDTF">2018-12-05T12:47:00Z</dcterms:modified>
</cp:coreProperties>
</file>